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1" w:rsidRPr="00827EA1" w:rsidRDefault="00827EA1" w:rsidP="00827EA1">
      <w:pPr>
        <w:jc w:val="center"/>
        <w:rPr>
          <w:b/>
        </w:rPr>
      </w:pPr>
      <w:r w:rsidRPr="00827EA1">
        <w:rPr>
          <w:b/>
        </w:rPr>
        <w:t>Перечень нормативных правовых актов, регулирующих</w:t>
      </w:r>
    </w:p>
    <w:p w:rsidR="00827EA1" w:rsidRPr="00827EA1" w:rsidRDefault="00827EA1" w:rsidP="00827EA1">
      <w:pPr>
        <w:jc w:val="center"/>
        <w:rPr>
          <w:b/>
        </w:rPr>
      </w:pPr>
      <w:r w:rsidRPr="00827EA1">
        <w:rPr>
          <w:b/>
        </w:rPr>
        <w:t>исполнение муниципальной функции</w:t>
      </w:r>
    </w:p>
    <w:p w:rsidR="00827EA1" w:rsidRPr="00377830" w:rsidRDefault="00827EA1" w:rsidP="00827EA1">
      <w:r w:rsidRPr="00377830">
        <w:t xml:space="preserve">Перечень нормативных правовых актов, регулирующих исполнение муниципальной функции: </w:t>
      </w:r>
    </w:p>
    <w:p w:rsidR="00827EA1" w:rsidRPr="00377830" w:rsidRDefault="00827EA1" w:rsidP="00827EA1">
      <w:r w:rsidRPr="00377830">
        <w:t>Конституция Российской Федерации;</w:t>
      </w:r>
    </w:p>
    <w:p w:rsidR="00827EA1" w:rsidRPr="00377830" w:rsidRDefault="00827EA1" w:rsidP="00827EA1">
      <w:r w:rsidRPr="00377830">
        <w:t xml:space="preserve">Кодекс Российской Федерации об административных правонарушениях; </w:t>
      </w:r>
    </w:p>
    <w:p w:rsidR="00827EA1" w:rsidRPr="00377830" w:rsidRDefault="00827EA1" w:rsidP="00827EA1">
      <w:r w:rsidRPr="00377830"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27EA1" w:rsidRPr="00377830" w:rsidRDefault="00827EA1" w:rsidP="00827EA1">
      <w:r w:rsidRPr="00377830">
        <w:t>Федеральный закон от 2 мая 2006 года № 59-ФЗ «О порядке рассмотрения обращений граждан Российской Федерации»;</w:t>
      </w:r>
    </w:p>
    <w:p w:rsidR="00827EA1" w:rsidRPr="00377830" w:rsidRDefault="00827EA1" w:rsidP="00827EA1">
      <w:r w:rsidRPr="00377830">
        <w:t>Федеральный закон от 8 ноября 2007 года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27EA1" w:rsidRPr="00377830" w:rsidRDefault="00827EA1" w:rsidP="00827EA1">
      <w:r w:rsidRPr="00377830">
        <w:t>Закон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</w:p>
    <w:p w:rsidR="00827EA1" w:rsidRPr="00377830" w:rsidRDefault="00827EA1" w:rsidP="00827EA1">
      <w:r w:rsidRPr="00377830">
        <w:t>Закон Краснодарского края от 23 июля 2003 года № 608-КЗ «Об административных правонарушениях»;</w:t>
      </w:r>
    </w:p>
    <w:p w:rsidR="00827EA1" w:rsidRPr="00377830" w:rsidRDefault="00827EA1" w:rsidP="00827EA1">
      <w:r w:rsidRPr="00377830">
        <w:t>постановление Правительства Российской Федерации от 30 июня     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27EA1" w:rsidRPr="00377830" w:rsidRDefault="00827EA1" w:rsidP="00827EA1">
      <w:r w:rsidRPr="00377830">
        <w:t>постановление Правительства Российской Федерации от 10 февраля 2017 года № 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827EA1" w:rsidRPr="00377830" w:rsidRDefault="00827EA1" w:rsidP="00827EA1">
      <w:r w:rsidRPr="00377830">
        <w:t>постановление Правительства Российской Федерации от 28 апреля 2015 года № 415 «О Правилах формирования и ведения единого реестра проверок»;</w:t>
      </w:r>
    </w:p>
    <w:p w:rsidR="00827EA1" w:rsidRPr="00377830" w:rsidRDefault="00827EA1" w:rsidP="00827EA1">
      <w:r w:rsidRPr="00377830"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27EA1" w:rsidRPr="00377830" w:rsidRDefault="00827EA1" w:rsidP="00827EA1">
      <w:r w:rsidRPr="00377830">
        <w:t xml:space="preserve">Устав муниципального образования город Горячий Ключ </w:t>
      </w:r>
      <w:proofErr w:type="spellStart"/>
      <w:r w:rsidRPr="00377830">
        <w:t>Краснодарс-кого</w:t>
      </w:r>
      <w:proofErr w:type="spellEnd"/>
      <w:r w:rsidRPr="00377830">
        <w:t xml:space="preserve"> края.</w:t>
      </w: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7EA1"/>
    <w:rsid w:val="0054378A"/>
    <w:rsid w:val="0082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27EA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2018-08-28T13:43:00Z</dcterms:created>
  <dcterms:modified xsi:type="dcterms:W3CDTF">2018-08-28T13:43:00Z</dcterms:modified>
</cp:coreProperties>
</file>