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C6" w:rsidRPr="00871E60" w:rsidRDefault="00F418C6" w:rsidP="00F418C6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  <w:color w:val="000000"/>
          <w:sz w:val="28"/>
          <w:szCs w:val="28"/>
        </w:rPr>
      </w:pPr>
      <w:r w:rsidRPr="00871E60">
        <w:rPr>
          <w:b/>
          <w:color w:val="000000"/>
          <w:sz w:val="28"/>
          <w:szCs w:val="28"/>
        </w:rPr>
        <w:t>Перечень нормативных правовых актов, регул</w:t>
      </w:r>
      <w:r w:rsidRPr="00871E60">
        <w:rPr>
          <w:b/>
          <w:color w:val="000000"/>
          <w:sz w:val="28"/>
          <w:szCs w:val="28"/>
        </w:rPr>
        <w:t>и</w:t>
      </w:r>
      <w:r w:rsidRPr="00871E60">
        <w:rPr>
          <w:b/>
          <w:color w:val="000000"/>
          <w:sz w:val="28"/>
          <w:szCs w:val="28"/>
        </w:rPr>
        <w:t>рующих отношения, возникающие в связи с предоставлением муниц</w:t>
      </w:r>
      <w:r w:rsidRPr="00871E60">
        <w:rPr>
          <w:b/>
          <w:color w:val="000000"/>
          <w:sz w:val="28"/>
          <w:szCs w:val="28"/>
        </w:rPr>
        <w:t>и</w:t>
      </w:r>
      <w:r w:rsidRPr="00871E60">
        <w:rPr>
          <w:b/>
          <w:color w:val="000000"/>
          <w:sz w:val="28"/>
          <w:szCs w:val="28"/>
        </w:rPr>
        <w:t>пальной услуги</w:t>
      </w:r>
    </w:p>
    <w:p w:rsidR="00F418C6" w:rsidRPr="00871E60" w:rsidRDefault="00F418C6" w:rsidP="00F418C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71E60">
        <w:rPr>
          <w:color w:val="000000"/>
          <w:sz w:val="28"/>
          <w:szCs w:val="28"/>
        </w:rPr>
        <w:t xml:space="preserve">Предоставление муниципальной услуги </w:t>
      </w:r>
      <w:r>
        <w:rPr>
          <w:color w:val="000000"/>
          <w:sz w:val="28"/>
          <w:szCs w:val="28"/>
        </w:rPr>
        <w:t xml:space="preserve">осуществляется в </w:t>
      </w:r>
      <w:proofErr w:type="spellStart"/>
      <w:r>
        <w:rPr>
          <w:color w:val="000000"/>
          <w:sz w:val="28"/>
          <w:szCs w:val="28"/>
        </w:rPr>
        <w:t>соответ-ствии</w:t>
      </w:r>
      <w:proofErr w:type="spellEnd"/>
      <w:r>
        <w:rPr>
          <w:color w:val="000000"/>
          <w:sz w:val="28"/>
          <w:szCs w:val="28"/>
        </w:rPr>
        <w:t xml:space="preserve"> со следующими нормативными правовыми актами:</w:t>
      </w:r>
    </w:p>
    <w:p w:rsidR="00F418C6" w:rsidRDefault="00F418C6" w:rsidP="00F418C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71E60">
        <w:rPr>
          <w:color w:val="000000"/>
          <w:sz w:val="28"/>
          <w:szCs w:val="28"/>
        </w:rPr>
        <w:t>Гражданским кодексом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871E60">
        <w:rPr>
          <w:color w:val="000000"/>
          <w:sz w:val="28"/>
          <w:szCs w:val="28"/>
        </w:rPr>
        <w:t xml:space="preserve"> (часть первая)</w:t>
      </w:r>
      <w:r>
        <w:rPr>
          <w:color w:val="000000"/>
          <w:sz w:val="28"/>
          <w:szCs w:val="28"/>
        </w:rPr>
        <w:t xml:space="preserve"> от          30 ноября 1994 года № 51-ФЗ;</w:t>
      </w:r>
    </w:p>
    <w:p w:rsidR="00F418C6" w:rsidRDefault="00F418C6" w:rsidP="00F418C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71E60">
        <w:rPr>
          <w:color w:val="000000"/>
          <w:sz w:val="28"/>
          <w:szCs w:val="28"/>
        </w:rPr>
        <w:t>Гражданским кодексом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871E60">
        <w:rPr>
          <w:color w:val="000000"/>
          <w:sz w:val="28"/>
          <w:szCs w:val="28"/>
        </w:rPr>
        <w:t xml:space="preserve"> (часть </w:t>
      </w:r>
      <w:r>
        <w:rPr>
          <w:color w:val="000000"/>
          <w:sz w:val="28"/>
          <w:szCs w:val="28"/>
        </w:rPr>
        <w:t>вторая</w:t>
      </w:r>
      <w:r w:rsidRPr="00871E6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от          26 января 1993 года № 14-ФЗ;</w:t>
      </w:r>
    </w:p>
    <w:p w:rsidR="00F418C6" w:rsidRDefault="00F418C6" w:rsidP="00F418C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Земельным кодексом Российской Федерации 25.10.2001 N 136-ФЗ;</w:t>
      </w:r>
    </w:p>
    <w:p w:rsidR="00F418C6" w:rsidRDefault="00F418C6" w:rsidP="00F418C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71E60">
        <w:rPr>
          <w:color w:val="000000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</w:t>
      </w:r>
      <w:r>
        <w:rPr>
          <w:color w:val="000000"/>
          <w:sz w:val="28"/>
          <w:szCs w:val="28"/>
        </w:rPr>
        <w:t>;</w:t>
      </w:r>
    </w:p>
    <w:p w:rsidR="00F418C6" w:rsidRDefault="00F418C6" w:rsidP="00F418C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71E60">
        <w:rPr>
          <w:color w:val="00000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>;</w:t>
      </w:r>
    </w:p>
    <w:p w:rsidR="00F418C6" w:rsidRDefault="00F418C6" w:rsidP="00F418C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71E60">
        <w:rPr>
          <w:color w:val="000000"/>
          <w:sz w:val="28"/>
          <w:szCs w:val="28"/>
        </w:rPr>
        <w:t>Федеральным законом от 6 апреля 2011 года № 63-ФЗ «Об электронной подписи»</w:t>
      </w:r>
      <w:r>
        <w:rPr>
          <w:color w:val="000000"/>
          <w:sz w:val="28"/>
          <w:szCs w:val="28"/>
        </w:rPr>
        <w:t>;</w:t>
      </w:r>
    </w:p>
    <w:p w:rsidR="00F418C6" w:rsidRDefault="00F418C6" w:rsidP="00F418C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71E60">
        <w:rPr>
          <w:rStyle w:val="link"/>
          <w:color w:val="000000"/>
          <w:sz w:val="28"/>
          <w:szCs w:val="28"/>
        </w:rPr>
        <w:t>Постановлением</w:t>
      </w:r>
      <w:r w:rsidRPr="00871E60">
        <w:rPr>
          <w:color w:val="000000"/>
          <w:sz w:val="28"/>
          <w:szCs w:val="28"/>
        </w:rPr>
        <w:t xml:space="preserve"> Правительства Российской Федерации от 25 августа   2012 года № 852 «Об утверждении Правил </w:t>
      </w:r>
      <w:r>
        <w:rPr>
          <w:color w:val="000000"/>
          <w:sz w:val="28"/>
          <w:szCs w:val="28"/>
        </w:rPr>
        <w:t>использования усиленной квалифи</w:t>
      </w:r>
      <w:r w:rsidRPr="00871E60">
        <w:rPr>
          <w:color w:val="000000"/>
          <w:sz w:val="28"/>
          <w:szCs w:val="28"/>
        </w:rPr>
        <w:t xml:space="preserve">цированной электронной подписи при </w:t>
      </w:r>
      <w:r>
        <w:rPr>
          <w:color w:val="000000"/>
          <w:sz w:val="28"/>
          <w:szCs w:val="28"/>
        </w:rPr>
        <w:t>обращении за получением государ</w:t>
      </w:r>
      <w:r w:rsidRPr="00871E60">
        <w:rPr>
          <w:color w:val="000000"/>
          <w:sz w:val="28"/>
          <w:szCs w:val="28"/>
        </w:rPr>
        <w:t>ственных и муниципальных услуг и о внесен</w:t>
      </w:r>
      <w:r>
        <w:rPr>
          <w:color w:val="000000"/>
          <w:sz w:val="28"/>
          <w:szCs w:val="28"/>
        </w:rPr>
        <w:t>ии изменения в Правила разработ</w:t>
      </w:r>
      <w:r w:rsidRPr="00871E60">
        <w:rPr>
          <w:color w:val="000000"/>
          <w:sz w:val="28"/>
          <w:szCs w:val="28"/>
        </w:rPr>
        <w:t>ки и утверждения административных рег</w:t>
      </w:r>
      <w:r>
        <w:rPr>
          <w:color w:val="000000"/>
          <w:sz w:val="28"/>
          <w:szCs w:val="28"/>
        </w:rPr>
        <w:t>ламентов предоставления государ</w:t>
      </w:r>
      <w:r w:rsidRPr="00871E60">
        <w:rPr>
          <w:color w:val="000000"/>
          <w:sz w:val="28"/>
          <w:szCs w:val="28"/>
        </w:rPr>
        <w:t>ственных услуг»</w:t>
      </w:r>
      <w:r>
        <w:rPr>
          <w:color w:val="000000"/>
          <w:sz w:val="28"/>
          <w:szCs w:val="28"/>
        </w:rPr>
        <w:t>;</w:t>
      </w:r>
    </w:p>
    <w:p w:rsidR="00F418C6" w:rsidRDefault="00F418C6" w:rsidP="00F418C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71E60">
        <w:rPr>
          <w:color w:val="000000"/>
          <w:sz w:val="28"/>
          <w:szCs w:val="28"/>
        </w:rPr>
        <w:t>Постановлением Правительства Р</w:t>
      </w:r>
      <w:r>
        <w:rPr>
          <w:color w:val="000000"/>
          <w:sz w:val="28"/>
          <w:szCs w:val="28"/>
        </w:rPr>
        <w:t xml:space="preserve">оссийской </w:t>
      </w:r>
      <w:r w:rsidRPr="00871E60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871E60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т 25 июня 2012 года № 634 «О ви</w:t>
      </w:r>
      <w:r w:rsidRPr="00871E60">
        <w:rPr>
          <w:color w:val="000000"/>
          <w:sz w:val="28"/>
          <w:szCs w:val="28"/>
        </w:rPr>
        <w:t>дах электронной подписи, использование которых допускае</w:t>
      </w:r>
      <w:r w:rsidRPr="00871E60">
        <w:rPr>
          <w:color w:val="000000"/>
          <w:sz w:val="28"/>
          <w:szCs w:val="28"/>
        </w:rPr>
        <w:t>т</w:t>
      </w:r>
      <w:r w:rsidRPr="00871E60">
        <w:rPr>
          <w:color w:val="000000"/>
          <w:sz w:val="28"/>
          <w:szCs w:val="28"/>
        </w:rPr>
        <w:t>ся при обращении за получением государственных и муниципальных услуг»</w:t>
      </w:r>
      <w:r>
        <w:rPr>
          <w:color w:val="000000"/>
          <w:sz w:val="28"/>
          <w:szCs w:val="28"/>
        </w:rPr>
        <w:t>;</w:t>
      </w:r>
    </w:p>
    <w:p w:rsidR="00F418C6" w:rsidRDefault="00F418C6" w:rsidP="00F418C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71E60">
        <w:rPr>
          <w:color w:val="000000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color w:val="000000"/>
          <w:sz w:val="28"/>
          <w:szCs w:val="28"/>
        </w:rPr>
        <w:t>;</w:t>
      </w:r>
    </w:p>
    <w:p w:rsidR="00F418C6" w:rsidRDefault="00F418C6" w:rsidP="00F418C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71E60">
        <w:rPr>
          <w:color w:val="000000"/>
          <w:sz w:val="28"/>
          <w:szCs w:val="28"/>
        </w:rPr>
        <w:t>Постановлением Правительства РФ от 26 марта 2016 года № 236 «О</w:t>
      </w:r>
      <w:r>
        <w:rPr>
          <w:color w:val="000000"/>
          <w:sz w:val="28"/>
          <w:szCs w:val="28"/>
        </w:rPr>
        <w:t xml:space="preserve">  тре</w:t>
      </w:r>
      <w:r w:rsidRPr="00871E60">
        <w:rPr>
          <w:color w:val="000000"/>
          <w:sz w:val="28"/>
          <w:szCs w:val="28"/>
        </w:rPr>
        <w:t xml:space="preserve">бованиях к предоставлению в электронной форме государственных и </w:t>
      </w:r>
      <w:r>
        <w:rPr>
          <w:color w:val="000000"/>
          <w:sz w:val="28"/>
          <w:szCs w:val="28"/>
        </w:rPr>
        <w:t xml:space="preserve">   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</w:t>
      </w:r>
      <w:r w:rsidRPr="00871E60">
        <w:rPr>
          <w:color w:val="000000"/>
          <w:sz w:val="28"/>
          <w:szCs w:val="28"/>
        </w:rPr>
        <w:t>пальных услуг»</w:t>
      </w:r>
      <w:r>
        <w:rPr>
          <w:color w:val="000000"/>
          <w:sz w:val="28"/>
          <w:szCs w:val="28"/>
        </w:rPr>
        <w:t>;</w:t>
      </w:r>
    </w:p>
    <w:p w:rsidR="00F418C6" w:rsidRDefault="00F418C6" w:rsidP="00F418C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71E60">
        <w:rPr>
          <w:color w:val="000000"/>
          <w:sz w:val="28"/>
          <w:szCs w:val="28"/>
        </w:rPr>
        <w:t xml:space="preserve">Законом Краснодарского края от 5 ноября 2002 года № 532-КЗ </w:t>
      </w:r>
      <w:r>
        <w:rPr>
          <w:color w:val="000000"/>
          <w:sz w:val="28"/>
          <w:szCs w:val="28"/>
        </w:rPr>
        <w:t xml:space="preserve">           </w:t>
      </w:r>
      <w:r w:rsidRPr="00871E60">
        <w:rPr>
          <w:color w:val="000000"/>
          <w:sz w:val="28"/>
          <w:szCs w:val="28"/>
        </w:rPr>
        <w:t xml:space="preserve">«Об основах регулирования земельных </w:t>
      </w:r>
      <w:r>
        <w:rPr>
          <w:color w:val="000000"/>
          <w:sz w:val="28"/>
          <w:szCs w:val="28"/>
        </w:rPr>
        <w:t>отношений в Краснодарском крае»;</w:t>
      </w:r>
    </w:p>
    <w:p w:rsidR="00F418C6" w:rsidRPr="00871E60" w:rsidRDefault="00F418C6" w:rsidP="00F418C6">
      <w:pPr>
        <w:ind w:firstLine="851"/>
        <w:jc w:val="both"/>
        <w:rPr>
          <w:color w:val="000000"/>
          <w:sz w:val="28"/>
          <w:szCs w:val="28"/>
        </w:rPr>
      </w:pPr>
      <w:r w:rsidRPr="00871E60">
        <w:rPr>
          <w:color w:val="000000"/>
          <w:sz w:val="28"/>
          <w:szCs w:val="28"/>
        </w:rPr>
        <w:t xml:space="preserve">Законом Краснодарского края от 2 марта 2012 года № 2446-КЗ «Об </w:t>
      </w:r>
      <w:r>
        <w:rPr>
          <w:color w:val="000000"/>
          <w:sz w:val="28"/>
          <w:szCs w:val="28"/>
        </w:rPr>
        <w:t xml:space="preserve"> отде</w:t>
      </w:r>
      <w:r w:rsidRPr="00871E60">
        <w:rPr>
          <w:color w:val="000000"/>
          <w:sz w:val="28"/>
          <w:szCs w:val="28"/>
        </w:rPr>
        <w:t>льных вопросах организации предоставлен</w:t>
      </w:r>
      <w:r>
        <w:rPr>
          <w:color w:val="000000"/>
          <w:sz w:val="28"/>
          <w:szCs w:val="28"/>
        </w:rPr>
        <w:t>ия государственных 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</w:t>
      </w:r>
      <w:r w:rsidRPr="00871E60">
        <w:rPr>
          <w:color w:val="000000"/>
          <w:sz w:val="28"/>
          <w:szCs w:val="28"/>
        </w:rPr>
        <w:t>ных услуг на территории Краснодарского края»</w:t>
      </w:r>
      <w:r>
        <w:rPr>
          <w:color w:val="000000"/>
          <w:sz w:val="28"/>
          <w:szCs w:val="28"/>
        </w:rPr>
        <w:t>;</w:t>
      </w:r>
    </w:p>
    <w:p w:rsidR="00F418C6" w:rsidRPr="00871E60" w:rsidRDefault="00F418C6" w:rsidP="00F418C6">
      <w:pPr>
        <w:ind w:firstLine="851"/>
        <w:jc w:val="both"/>
        <w:rPr>
          <w:color w:val="000000"/>
          <w:sz w:val="28"/>
          <w:szCs w:val="28"/>
        </w:rPr>
      </w:pPr>
      <w:r w:rsidRPr="00871E60">
        <w:rPr>
          <w:color w:val="000000"/>
          <w:sz w:val="28"/>
          <w:szCs w:val="28"/>
        </w:rPr>
        <w:t>Уставом муниципального образования город Горячий Ключ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Краснода</w:t>
      </w:r>
      <w:r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ского края</w:t>
      </w:r>
      <w:r w:rsidRPr="00871E60">
        <w:rPr>
          <w:i/>
          <w:color w:val="000000"/>
          <w:sz w:val="28"/>
          <w:szCs w:val="28"/>
        </w:rPr>
        <w:t>.</w:t>
      </w: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18C6"/>
    <w:rsid w:val="0054378A"/>
    <w:rsid w:val="00F4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rsid w:val="00F418C6"/>
    <w:rPr>
      <w:rFonts w:cs="Times New Roman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2018-08-28T12:14:00Z</dcterms:created>
  <dcterms:modified xsi:type="dcterms:W3CDTF">2018-08-28T12:14:00Z</dcterms:modified>
</cp:coreProperties>
</file>