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>
      <w:pPr>
        <w:pStyle w:val="Normal"/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Normal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>
      <w:pPr>
        <w:pStyle w:val="Normal"/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8"/>
        <w:gridCol w:w="4315"/>
        <w:gridCol w:w="4680"/>
        <w:gridCol w:w="468"/>
      </w:tblGrid>
      <w:tr>
        <w:trPr>
          <w:trHeight w:val="100" w:hRule="atLeast"/>
        </w:trPr>
        <w:tc>
          <w:tcPr>
            <w:tcW w:w="108" w:type="dxa"/>
            <w:tcBorders/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</w:tc>
        <w:tc>
          <w:tcPr>
            <w:tcW w:w="8995" w:type="dxa"/>
            <w:gridSpan w:val="2"/>
            <w:tcBorders>
              <w:top w:val="thinThickLargeGap" w:sz="24" w:space="0" w:color="000000"/>
            </w:tcBorders>
          </w:tcPr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  <w:r>
              <w:rPr>
                <w:rFonts w:eastAsia="Calibri"/>
                <w:color w:val="000000"/>
                <w:sz w:val="10"/>
                <w:lang w:val="en-U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>
            <w:pPr>
              <w:pStyle w:val="Normal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</w:r>
          </w:p>
        </w:tc>
        <w:tc>
          <w:tcPr>
            <w:tcW w:w="46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4423" w:type="dxa"/>
            <w:gridSpan w:val="2"/>
            <w:tcBorders/>
          </w:tcPr>
          <w:p>
            <w:pPr>
              <w:pStyle w:val="Normal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>
              <w:rPr>
                <w:rFonts w:eastAsia="Calibri"/>
                <w:color w:val="000000"/>
              </w:rPr>
              <w:t>02</w:t>
            </w:r>
            <w:r>
              <w:rPr>
                <w:rFonts w:eastAsia="Calibri"/>
                <w:color w:val="000000"/>
              </w:rPr>
              <w:t>» апреля 2026 года</w:t>
            </w:r>
          </w:p>
        </w:tc>
        <w:tc>
          <w:tcPr>
            <w:tcW w:w="5148" w:type="dxa"/>
            <w:gridSpan w:val="2"/>
            <w:tcBorders/>
          </w:tcPr>
          <w:p>
            <w:pPr>
              <w:pStyle w:val="Normal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№ </w:t>
            </w:r>
            <w:r>
              <w:rPr>
                <w:rFonts w:eastAsia="Calibri"/>
                <w:color w:val="000000"/>
              </w:rPr>
              <w:t>6</w:t>
            </w:r>
            <w:r>
              <w:rPr>
                <w:rFonts w:eastAsia="Calibri"/>
                <w:color w:val="000000"/>
              </w:rPr>
              <w:t>/</w:t>
            </w:r>
            <w:r>
              <w:rPr>
                <w:rFonts w:eastAsia="Calibri"/>
                <w:color w:val="000000"/>
              </w:rPr>
              <w:t>30</w:t>
            </w:r>
            <w:r>
              <w:rPr>
                <w:rFonts w:eastAsia="Calibri"/>
                <w:color w:val="000000"/>
              </w:rPr>
              <w:t>-6</w:t>
            </w:r>
          </w:p>
        </w:tc>
      </w:tr>
    </w:tbl>
    <w:p>
      <w:pPr>
        <w:pStyle w:val="Normal"/>
        <w:spacing w:lineRule="auto" w:line="360"/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</w:t>
      </w:r>
    </w:p>
    <w:p>
      <w:pPr>
        <w:pStyle w:val="BodyText"/>
        <w:spacing w:before="0" w:after="0"/>
        <w:jc w:val="center"/>
        <w:rPr>
          <w:b/>
          <w:i/>
          <w:i/>
          <w:szCs w:val="28"/>
        </w:rPr>
      </w:pPr>
      <w:r>
        <w:rPr>
          <w:b/>
          <w:szCs w:val="28"/>
        </w:rPr>
        <w:t>избирательной комиссии избирательного участка № 1</w:t>
      </w:r>
      <w:r>
        <w:rPr>
          <w:b/>
          <w:i w:val="false"/>
          <w:iCs w:val="false"/>
          <w:szCs w:val="28"/>
        </w:rPr>
        <w:t>0-39</w:t>
      </w:r>
    </w:p>
    <w:p>
      <w:pPr>
        <w:pStyle w:val="BodyText"/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 xml:space="preserve">с правом решающего голоса </w:t>
      </w:r>
    </w:p>
    <w:p>
      <w:pPr>
        <w:pStyle w:val="Normal"/>
        <w:spacing w:lineRule="auto" w:line="36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На основании поступившего заявления члена участковой избирательной комиссии избирательного участка № 10-39 с правом решающего голоса Криницыной Дарьи Сергеевны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,</w:t>
      </w:r>
      <w:r>
        <w:rPr>
          <w:szCs w:val="28"/>
        </w:rPr>
        <w:t xml:space="preserve"> назначенной в состав </w:t>
      </w:r>
      <w:r>
        <w:rPr>
          <w:bCs/>
          <w:color w:val="202122"/>
          <w:sz w:val="28"/>
          <w:szCs w:val="28"/>
          <w:shd w:fill="FFFFFF" w:val="clear"/>
        </w:rPr>
        <w:t>региональным отделением в Краснодарском крае «Либерально-демократическая партия России»</w:t>
      </w:r>
      <w:r>
        <w:rPr>
          <w:szCs w:val="28"/>
        </w:rPr>
        <w:t>, в соответствии с пунктами 6 и 11 статьи 29 Федерального закона от 12 июня 2002 года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Горячеключевская РЕШИЛА:</w:t>
      </w:r>
    </w:p>
    <w:p>
      <w:pPr>
        <w:pStyle w:val="BodyText2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10-39 с правом решающего голоса </w:t>
      </w:r>
      <w:r>
        <w:rPr>
          <w:rFonts w:eastAsia="Times New Roman" w:cs="Times New Roman"/>
          <w:color w:val="000000"/>
          <w:sz w:val="28"/>
          <w:szCs w:val="28"/>
          <w:lang w:val="ru-RU" w:eastAsia="zh-CN" w:bidi="ar-SA"/>
        </w:rPr>
        <w:t>Криницыной Дарьи Сергеевны</w:t>
      </w:r>
      <w:r>
        <w:rPr>
          <w:sz w:val="28"/>
          <w:szCs w:val="28"/>
        </w:rPr>
        <w:t>.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 xml:space="preserve">2.  Пункт </w:t>
      </w:r>
      <w:r>
        <w:rPr>
          <w:szCs w:val="28"/>
        </w:rPr>
        <w:t>1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Calibri"/>
          <w:szCs w:val="28"/>
        </w:rPr>
        <w:t xml:space="preserve">приложения к решению территориальной избирательной комиссии Горячеключевская от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марта</w:t>
      </w:r>
      <w:r>
        <w:rPr>
          <w:rFonts w:eastAsia="Calibri"/>
          <w:szCs w:val="28"/>
        </w:rPr>
        <w:t xml:space="preserve"> 202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/>
          <w:szCs w:val="28"/>
        </w:rPr>
        <w:t xml:space="preserve"> года № 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77</w:t>
      </w:r>
      <w:r>
        <w:rPr>
          <w:rFonts w:eastAsia="Calibri"/>
          <w:szCs w:val="28"/>
        </w:rPr>
        <w:t>/</w:t>
      </w: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  <w:t>5</w:t>
      </w:r>
      <w:r>
        <w:rPr>
          <w:rFonts w:eastAsia="Calibri"/>
          <w:szCs w:val="28"/>
        </w:rPr>
        <w:t>52</w:t>
      </w:r>
      <w:r>
        <w:rPr>
          <w:rFonts w:eastAsia="Calibri"/>
          <w:color w:val="000000"/>
          <w:szCs w:val="28"/>
        </w:rPr>
        <w:t>-5</w:t>
      </w:r>
      <w:r>
        <w:rPr>
          <w:szCs w:val="28"/>
        </w:rPr>
        <w:t xml:space="preserve"> «</w:t>
      </w:r>
      <w:r>
        <w:rPr>
          <w:bCs/>
          <w:szCs w:val="28"/>
        </w:rPr>
        <w:t>О формировании участковой избирательной комиссии избирательного участка № 10-</w:t>
      </w:r>
      <w:r>
        <w:rPr>
          <w:rFonts w:eastAsia="Calibri" w:cs="Times New Roman" w:eastAsiaTheme="minorHAnsi"/>
          <w:bCs/>
          <w:color w:val="auto"/>
          <w:kern w:val="0"/>
          <w:sz w:val="28"/>
          <w:szCs w:val="28"/>
          <w:lang w:val="ru-RU" w:eastAsia="en-US" w:bidi="ar-SA"/>
        </w:rPr>
        <w:t>39</w:t>
      </w:r>
      <w:r>
        <w:rPr>
          <w:bCs/>
          <w:szCs w:val="28"/>
        </w:rPr>
        <w:t xml:space="preserve">» </w:t>
      </w:r>
      <w:r>
        <w:rPr>
          <w:szCs w:val="28"/>
        </w:rPr>
        <w:t>считать утратившим силу.</w:t>
      </w:r>
    </w:p>
    <w:p>
      <w:pPr>
        <w:pStyle w:val="Normal"/>
        <w:spacing w:lineRule="auto" w:line="360"/>
        <w:ind w:firstLine="708"/>
        <w:rPr>
          <w:rFonts w:eastAsia="Calibri"/>
        </w:rPr>
      </w:pPr>
      <w:r>
        <w:rPr>
          <w:bCs/>
          <w:szCs w:val="28"/>
        </w:rPr>
        <w:t>3. Выданное удостоверение на имя Криницыной Д.С.</w:t>
      </w:r>
      <w:r>
        <w:rPr>
          <w:szCs w:val="28"/>
        </w:rPr>
        <w:t xml:space="preserve"> </w:t>
      </w:r>
      <w:r>
        <w:rPr>
          <w:bCs/>
          <w:szCs w:val="28"/>
        </w:rPr>
        <w:t>считать недействительным.</w:t>
      </w:r>
    </w:p>
    <w:p>
      <w:pPr>
        <w:pStyle w:val="BodyText2"/>
        <w:spacing w:lineRule="auto" w:line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Направить </w:t>
      </w:r>
      <w:r>
        <w:rPr>
          <w:bCs/>
          <w:sz w:val="28"/>
          <w:szCs w:val="28"/>
        </w:rPr>
        <w:t>в участковую избирательную комиссию избирательного участка № 10-39</w:t>
      </w:r>
      <w:r>
        <w:rPr>
          <w:sz w:val="28"/>
          <w:szCs w:val="28"/>
        </w:rPr>
        <w:t xml:space="preserve"> копию решения. 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5. Разместить настоящее решение на странице территориальной избирательной комиссии Горячеключевская официального сайта муниципального образования город Горячий Ключ в информационно-телекоммуникационной сети «Интернет».</w:t>
      </w:r>
    </w:p>
    <w:p>
      <w:pPr>
        <w:pStyle w:val="BodyTextIndent"/>
        <w:spacing w:lineRule="auto" w:line="360" w:before="0" w:after="0"/>
        <w:ind w:firstLine="709" w:left="0"/>
        <w:jc w:val="both"/>
        <w:rPr>
          <w:spacing w:val="-4"/>
          <w:sz w:val="28"/>
          <w:szCs w:val="28"/>
          <w:vertAlign w:val="superscript"/>
        </w:rPr>
      </w:pPr>
      <w:r>
        <w:rPr>
          <w:sz w:val="28"/>
          <w:szCs w:val="28"/>
        </w:rPr>
        <w:t>6.</w:t>
      </w:r>
      <w:r>
        <w:rPr>
          <w:b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Контроль за выполнением </w:t>
      </w:r>
      <w:r>
        <w:rPr>
          <w:sz w:val="28"/>
          <w:szCs w:val="28"/>
        </w:rPr>
        <w:t>пунктов 4</w:t>
      </w:r>
      <w:bookmarkStart w:id="0" w:name="_GoBack"/>
      <w:bookmarkEnd w:id="0"/>
      <w:r>
        <w:rPr>
          <w:sz w:val="28"/>
          <w:szCs w:val="28"/>
        </w:rPr>
        <w:t>-5</w:t>
      </w:r>
      <w:r>
        <w:rPr>
          <w:b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решения возложить на секретаря территориальной избирательной комиссии Горячеключевская.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color w:val="000000"/>
          <w:sz w:val="28"/>
          <w:szCs w:val="28"/>
        </w:rPr>
        <w:t>Горячеключевская                                                            М.Б. Репещук</w:t>
      </w:r>
    </w:p>
    <w:p>
      <w:pPr>
        <w:pStyle w:val="21"/>
        <w:shd w:val="clear" w:color="auto" w:fill="auto"/>
        <w:tabs>
          <w:tab w:val="clear" w:pos="708"/>
          <w:tab w:val="right" w:pos="9142" w:leader="none"/>
          <w:tab w:val="right" w:pos="9193" w:leader="none"/>
        </w:tabs>
        <w:spacing w:lineRule="auto" w:line="240" w:before="0" w:after="0"/>
        <w:ind w:hanging="0" w:left="2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Секретарь</w:t>
      </w:r>
    </w:p>
    <w:p>
      <w:pPr>
        <w:pStyle w:val="21"/>
        <w:shd w:val="clear" w:color="auto" w:fill="auto"/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территориальной избирательной</w:t>
      </w:r>
    </w:p>
    <w:p>
      <w:pPr>
        <w:pStyle w:val="21"/>
        <w:shd w:val="clear" w:color="auto" w:fill="auto"/>
        <w:tabs>
          <w:tab w:val="clear" w:pos="708"/>
          <w:tab w:val="right" w:pos="8086" w:leader="none"/>
          <w:tab w:val="right" w:pos="9142" w:leader="none"/>
        </w:tabs>
        <w:spacing w:lineRule="auto" w:line="240" w:before="0" w:after="0"/>
        <w:ind w:hanging="0" w:left="23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комиссии Горячеключевская                                                               Е.М. Белова</w:t>
      </w:r>
    </w:p>
    <w:p>
      <w:pPr>
        <w:pStyle w:val="Normal"/>
        <w:rPr>
          <w:color w:val="000000"/>
          <w:szCs w:val="28"/>
        </w:rPr>
      </w:pPr>
      <w:r>
        <w:rPr>
          <w:color w:val="000000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05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" w:customStyle="1">
    <w:name w:val="Основной текст 2 Знак"/>
    <w:basedOn w:val="DefaultParagraphFont"/>
    <w:link w:val="BodyText2"/>
    <w:qFormat/>
    <w:rsid w:val="0021005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qFormat/>
    <w:rsid w:val="0021005a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6" w:customStyle="1">
    <w:name w:val="Основной текст_"/>
    <w:link w:val="21"/>
    <w:qFormat/>
    <w:rsid w:val="00955864"/>
    <w:rPr>
      <w:rFonts w:eastAsia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Style15"/>
    <w:unhideWhenUsed/>
    <w:rsid w:val="0021005a"/>
    <w:pPr>
      <w:spacing w:before="0" w:after="120"/>
      <w:jc w:val="left"/>
    </w:pPr>
    <w:rPr>
      <w:rFonts w:eastAsia="Times New Roman"/>
      <w:bCs/>
      <w:szCs w:val="24"/>
      <w:lang w:eastAsia="ru-RU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BodyTextIndent">
    <w:name w:val="Body Text Indent"/>
    <w:basedOn w:val="Normal"/>
    <w:link w:val="Style14"/>
    <w:unhideWhenUsed/>
    <w:rsid w:val="0021005a"/>
    <w:pPr>
      <w:spacing w:before="0"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qFormat/>
    <w:rsid w:val="0021005a"/>
    <w:pPr>
      <w:spacing w:lineRule="auto" w:line="480" w:before="0" w:after="120"/>
      <w:jc w:val="left"/>
    </w:pPr>
    <w:rPr>
      <w:rFonts w:eastAsia="Times New Roman"/>
      <w:sz w:val="24"/>
      <w:szCs w:val="24"/>
      <w:lang w:eastAsia="ru-RU"/>
    </w:rPr>
  </w:style>
  <w:style w:type="paragraph" w:styleId="21" w:customStyle="1">
    <w:name w:val="Основной текст2"/>
    <w:basedOn w:val="Normal"/>
    <w:link w:val="Style16"/>
    <w:qFormat/>
    <w:rsid w:val="00955864"/>
    <w:pPr>
      <w:widowControl w:val="false"/>
      <w:shd w:val="clear" w:color="auto" w:fill="FFFFFF"/>
      <w:spacing w:lineRule="atLeast" w:line="0" w:before="60" w:after="360"/>
      <w:ind w:hanging="560"/>
    </w:pPr>
    <w:rPr>
      <w:rFonts w:ascii="Calibri" w:hAnsi="Calibri" w:eastAsia="Times New Roman" w:cs="" w:asciiTheme="minorHAnsi" w:cstheme="minorBidi" w:hAnsiTheme="minorHAnsi"/>
      <w:sz w:val="26"/>
      <w:szCs w:val="26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9a6c43"/>
    <w:pPr/>
    <w:rPr>
      <w:rFonts w:ascii="Segoe UI" w:hAnsi="Segoe UI" w:cs="Segoe UI"/>
      <w:sz w:val="18"/>
      <w:szCs w:val="18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4189a"/>
    <w:pPr>
      <w:spacing w:after="0" w:line="240" w:lineRule="auto"/>
      <w:jc w:val="both"/>
    </w:pPr>
    <w:rPr>
      <w:sz w:val="28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LibreOffice/24.2.7.2$Linux_X86_64 LibreOffice_project/420$Build-2</Application>
  <AppVersion>15.0000</AppVersion>
  <Pages>2</Pages>
  <Words>305</Words>
  <Characters>1745</Characters>
  <CharactersWithSpaces>2046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2022-07-31T07:19:00Z</dcterms:created>
  <dc:creator>Пользователь Windows</dc:creator>
  <dc:description/>
  <dc:language>ru-RU</dc:language>
  <cp:lastModifiedBy/>
  <cp:lastPrinted>2022-08-21T10:04:00Z</cp:lastPrinted>
  <dcterms:modified xsi:type="dcterms:W3CDTF">2026-04-02T11:47:54Z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