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02</w:t>
            </w:r>
            <w:r>
              <w:rPr>
                <w:rFonts w:eastAsia="Calibri"/>
                <w:color w:val="000000"/>
              </w:rPr>
              <w:t>» апреля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29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0-3</w:t>
      </w:r>
      <w:r>
        <w:rPr>
          <w:b/>
          <w:i w:val="false"/>
          <w:iCs w:val="false"/>
          <w:szCs w:val="28"/>
        </w:rPr>
        <w:t>6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10-3</w:t>
      </w:r>
      <w:r>
        <w:rPr>
          <w:szCs w:val="28"/>
        </w:rPr>
        <w:t>6</w:t>
      </w:r>
      <w:r>
        <w:rPr>
          <w:szCs w:val="28"/>
        </w:rPr>
        <w:t xml:space="preserve"> с правом решающего голоса Коротенко Алексея Павловича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</w:t>
      </w:r>
      <w:r>
        <w:rPr>
          <w:szCs w:val="28"/>
        </w:rPr>
        <w:t xml:space="preserve"> назначенного в состав </w:t>
      </w:r>
      <w:r>
        <w:rPr>
          <w:bCs/>
          <w:color w:val="202122"/>
          <w:sz w:val="28"/>
          <w:szCs w:val="28"/>
          <w:shd w:fill="FFFFFF" w:val="clear"/>
        </w:rPr>
        <w:t>Региональным отделением в Краснодарском крае политической партией «Гражданская платформа»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Коротенко Алексея Павловича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26 мая 2022 года № </w:t>
      </w:r>
      <w:r>
        <w:rPr>
          <w:rFonts w:eastAsia="Calibri"/>
          <w:color w:val="000000"/>
          <w:szCs w:val="28"/>
        </w:rPr>
        <w:t>37/238-5«</w:t>
      </w:r>
      <w:r>
        <w:rPr>
          <w:rFonts w:eastAsia="Calibri"/>
          <w:bCs/>
          <w:szCs w:val="28"/>
        </w:rPr>
        <w:t>О формировании участковой избирательной комиссии избирательного участка № 10-36»</w:t>
      </w:r>
      <w:r>
        <w:rPr>
          <w:bCs/>
          <w:szCs w:val="28"/>
        </w:rPr>
        <w:t xml:space="preserve">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Коротенко А.П.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10-3</w:t>
      </w:r>
      <w:r>
        <w:rPr>
          <w:bCs/>
          <w:sz w:val="28"/>
          <w:szCs w:val="28"/>
        </w:rPr>
        <w:t>6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2026-04-02T11:31:52Z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