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51451" w:rsidRDefault="00251451" w:rsidP="0021005A">
      <w:pPr>
        <w:jc w:val="center"/>
        <w:rPr>
          <w:rFonts w:eastAsia="Calibri"/>
          <w:b/>
          <w:color w:val="000000"/>
          <w:sz w:val="32"/>
        </w:rPr>
      </w:pPr>
    </w:p>
    <w:p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Территориальная избирательная комиссия</w:t>
      </w:r>
    </w:p>
    <w:p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Горячеключевская</w:t>
      </w:r>
    </w:p>
    <w:p w:rsidR="0021005A" w:rsidRPr="0021005A" w:rsidRDefault="0021005A" w:rsidP="0021005A">
      <w:pPr>
        <w:jc w:val="center"/>
        <w:rPr>
          <w:rFonts w:eastAsia="Calibri"/>
          <w:color w:val="000000"/>
        </w:rPr>
      </w:pPr>
    </w:p>
    <w:p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Ленина ул., д.197, г. Горячий Ключ, Краснодарский край, 353290</w:t>
      </w:r>
    </w:p>
    <w:p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Тел. (8-861-59) 4-42-48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21005A" w:rsidRPr="0021005A" w:rsidTr="00445CA5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:rsidR="0021005A" w:rsidRPr="0021005A" w:rsidRDefault="0021005A" w:rsidP="0021005A">
            <w:pPr>
              <w:keepNext/>
              <w:jc w:val="center"/>
              <w:outlineLvl w:val="0"/>
              <w:rPr>
                <w:rFonts w:eastAsia="Calibri"/>
                <w:b/>
                <w:bCs/>
                <w:color w:val="000000"/>
                <w:sz w:val="32"/>
              </w:rPr>
            </w:pPr>
            <w:r w:rsidRPr="0021005A">
              <w:rPr>
                <w:rFonts w:eastAsia="Calibri"/>
                <w:b/>
                <w:bCs/>
                <w:color w:val="000000"/>
                <w:sz w:val="32"/>
              </w:rPr>
              <w:t>РЕШЕНИЕ</w:t>
            </w:r>
          </w:p>
          <w:p w:rsidR="0021005A" w:rsidRPr="0021005A" w:rsidRDefault="0021005A" w:rsidP="0021005A">
            <w:pPr>
              <w:jc w:val="center"/>
              <w:rPr>
                <w:rFonts w:eastAsia="Calibri"/>
                <w:b/>
                <w:color w:val="000000"/>
              </w:rPr>
            </w:pPr>
          </w:p>
        </w:tc>
      </w:tr>
      <w:tr w:rsidR="0021005A" w:rsidRPr="0021005A" w:rsidTr="00445C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1005A" w:rsidRPr="0021005A" w:rsidRDefault="0021005A" w:rsidP="00DD7428">
            <w:pPr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>"</w:t>
            </w:r>
            <w:r w:rsidR="00D22948">
              <w:rPr>
                <w:rFonts w:eastAsia="Calibri"/>
                <w:color w:val="000000"/>
              </w:rPr>
              <w:t>26</w:t>
            </w:r>
            <w:bookmarkStart w:id="0" w:name="_GoBack"/>
            <w:bookmarkEnd w:id="0"/>
            <w:r w:rsidRPr="0021005A">
              <w:rPr>
                <w:rFonts w:eastAsia="Calibri"/>
                <w:color w:val="000000"/>
              </w:rPr>
              <w:t xml:space="preserve">" </w:t>
            </w:r>
            <w:r w:rsidR="00DD7428">
              <w:rPr>
                <w:rFonts w:eastAsia="Calibri"/>
                <w:color w:val="000000"/>
              </w:rPr>
              <w:t xml:space="preserve">мая </w:t>
            </w:r>
            <w:r w:rsidRPr="0021005A">
              <w:rPr>
                <w:rFonts w:eastAsia="Calibri"/>
                <w:color w:val="000000"/>
              </w:rPr>
              <w:t xml:space="preserve"> 202</w:t>
            </w:r>
            <w:r w:rsidR="00DD7428">
              <w:rPr>
                <w:rFonts w:eastAsia="Calibri"/>
                <w:color w:val="000000"/>
              </w:rPr>
              <w:t>2</w:t>
            </w:r>
            <w:r w:rsidRPr="0021005A">
              <w:rPr>
                <w:rFonts w:eastAsia="Calibri"/>
                <w:color w:val="000000"/>
              </w:rP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1005A" w:rsidRPr="0021005A" w:rsidRDefault="0021005A" w:rsidP="00DD7428">
            <w:pPr>
              <w:jc w:val="right"/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 xml:space="preserve">№ </w:t>
            </w:r>
            <w:r w:rsidR="00DD7428">
              <w:rPr>
                <w:rFonts w:eastAsia="Calibri"/>
                <w:color w:val="000000"/>
              </w:rPr>
              <w:t xml:space="preserve"> </w:t>
            </w:r>
            <w:r w:rsidR="00D22948">
              <w:rPr>
                <w:rFonts w:eastAsia="Calibri"/>
                <w:color w:val="000000"/>
              </w:rPr>
              <w:t>37/218</w:t>
            </w:r>
            <w:r w:rsidR="002B048C">
              <w:rPr>
                <w:rFonts w:eastAsia="Calibri"/>
                <w:color w:val="000000"/>
              </w:rPr>
              <w:t>-5</w:t>
            </w:r>
          </w:p>
        </w:tc>
      </w:tr>
    </w:tbl>
    <w:p w:rsidR="0021005A" w:rsidRPr="0021005A" w:rsidRDefault="0021005A" w:rsidP="0021005A">
      <w:pPr>
        <w:spacing w:line="360" w:lineRule="auto"/>
        <w:jc w:val="center"/>
        <w:rPr>
          <w:rFonts w:eastAsia="Calibri"/>
          <w:b/>
          <w:bCs/>
          <w:szCs w:val="28"/>
        </w:rPr>
      </w:pPr>
    </w:p>
    <w:p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0124E0">
        <w:rPr>
          <w:b/>
          <w:szCs w:val="28"/>
        </w:rPr>
        <w:t>О досрочном прекращении полномочий член</w:t>
      </w:r>
      <w:r w:rsidR="00790B8A">
        <w:rPr>
          <w:b/>
          <w:szCs w:val="28"/>
        </w:rPr>
        <w:t>а</w:t>
      </w:r>
      <w:r w:rsidRPr="000124E0">
        <w:rPr>
          <w:b/>
          <w:szCs w:val="28"/>
        </w:rPr>
        <w:t xml:space="preserve"> участковой </w:t>
      </w:r>
    </w:p>
    <w:p w:rsidR="00807453" w:rsidRPr="00596B82" w:rsidRDefault="00807453" w:rsidP="000124E0">
      <w:pPr>
        <w:pStyle w:val="a5"/>
        <w:spacing w:after="0"/>
        <w:jc w:val="center"/>
        <w:rPr>
          <w:b/>
          <w:i/>
          <w:szCs w:val="28"/>
        </w:rPr>
      </w:pPr>
      <w:r w:rsidRPr="000124E0">
        <w:rPr>
          <w:b/>
          <w:szCs w:val="28"/>
        </w:rPr>
        <w:t xml:space="preserve">избирательной комиссии избирательного </w:t>
      </w:r>
      <w:r w:rsidRPr="00596B82">
        <w:rPr>
          <w:b/>
          <w:szCs w:val="28"/>
        </w:rPr>
        <w:t xml:space="preserve">участка № </w:t>
      </w:r>
      <w:r w:rsidR="00737CCF">
        <w:rPr>
          <w:b/>
          <w:szCs w:val="28"/>
        </w:rPr>
        <w:t>10-20</w:t>
      </w:r>
      <w:r w:rsidRPr="00596B82">
        <w:rPr>
          <w:b/>
          <w:i/>
          <w:szCs w:val="28"/>
        </w:rPr>
        <w:t xml:space="preserve"> </w:t>
      </w:r>
    </w:p>
    <w:p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596B82">
        <w:rPr>
          <w:b/>
          <w:szCs w:val="28"/>
        </w:rPr>
        <w:t xml:space="preserve">с правом решающего голоса </w:t>
      </w:r>
    </w:p>
    <w:p w:rsidR="00807453" w:rsidRPr="000124E0" w:rsidRDefault="00807453" w:rsidP="000124E0">
      <w:pPr>
        <w:spacing w:line="360" w:lineRule="auto"/>
        <w:jc w:val="center"/>
        <w:rPr>
          <w:b/>
          <w:szCs w:val="28"/>
        </w:rPr>
      </w:pPr>
    </w:p>
    <w:p w:rsidR="00807453" w:rsidRPr="007D1C53" w:rsidRDefault="00807453" w:rsidP="000124E0">
      <w:pPr>
        <w:pStyle w:val="a5"/>
        <w:tabs>
          <w:tab w:val="left" w:pos="9355"/>
        </w:tabs>
        <w:spacing w:after="0" w:line="360" w:lineRule="auto"/>
        <w:ind w:firstLine="709"/>
        <w:jc w:val="both"/>
        <w:rPr>
          <w:szCs w:val="28"/>
        </w:rPr>
      </w:pPr>
      <w:r w:rsidRPr="007D1C53">
        <w:rPr>
          <w:szCs w:val="28"/>
        </w:rPr>
        <w:t>На основании поступивш</w:t>
      </w:r>
      <w:r w:rsidR="00790B8A">
        <w:rPr>
          <w:szCs w:val="28"/>
        </w:rPr>
        <w:t>его</w:t>
      </w:r>
      <w:r w:rsidRPr="007D1C53">
        <w:rPr>
          <w:szCs w:val="28"/>
        </w:rPr>
        <w:t xml:space="preserve"> заявлени</w:t>
      </w:r>
      <w:r w:rsidR="00790B8A">
        <w:rPr>
          <w:szCs w:val="28"/>
        </w:rPr>
        <w:t>я</w:t>
      </w:r>
      <w:r w:rsidRPr="007D1C53">
        <w:rPr>
          <w:szCs w:val="28"/>
        </w:rPr>
        <w:t xml:space="preserve"> член</w:t>
      </w:r>
      <w:r w:rsidR="00790B8A">
        <w:rPr>
          <w:szCs w:val="28"/>
        </w:rPr>
        <w:t>а</w:t>
      </w:r>
      <w:r w:rsidRPr="007D1C53">
        <w:rPr>
          <w:szCs w:val="28"/>
        </w:rPr>
        <w:t xml:space="preserve"> участковой избирательной комиссии избирательного участка № </w:t>
      </w:r>
      <w:r w:rsidR="00737CCF">
        <w:rPr>
          <w:szCs w:val="28"/>
        </w:rPr>
        <w:t>10-20</w:t>
      </w:r>
      <w:r w:rsidRPr="007D1C53">
        <w:rPr>
          <w:szCs w:val="28"/>
        </w:rPr>
        <w:t xml:space="preserve"> с правом решающего голоса </w:t>
      </w:r>
      <w:r w:rsidR="00071AD5">
        <w:rPr>
          <w:szCs w:val="28"/>
        </w:rPr>
        <w:t>Тенежиян Валентины Федоровны</w:t>
      </w:r>
      <w:r w:rsidR="009A6825">
        <w:rPr>
          <w:szCs w:val="28"/>
        </w:rPr>
        <w:t xml:space="preserve">, </w:t>
      </w:r>
      <w:r w:rsidR="009A6825" w:rsidRPr="007D1C53">
        <w:rPr>
          <w:szCs w:val="28"/>
        </w:rPr>
        <w:t>назначенн</w:t>
      </w:r>
      <w:r w:rsidR="00071AD5">
        <w:rPr>
          <w:szCs w:val="28"/>
        </w:rPr>
        <w:t>ую</w:t>
      </w:r>
      <w:r w:rsidR="009A6825" w:rsidRPr="007D1C53">
        <w:rPr>
          <w:szCs w:val="28"/>
        </w:rPr>
        <w:t xml:space="preserve"> в состав участковой избирательной </w:t>
      </w:r>
      <w:r w:rsidR="00592BF7" w:rsidRPr="007D1C53">
        <w:rPr>
          <w:szCs w:val="28"/>
        </w:rPr>
        <w:t>комиссии</w:t>
      </w:r>
      <w:r w:rsidR="00601FB1">
        <w:rPr>
          <w:szCs w:val="28"/>
        </w:rPr>
        <w:t xml:space="preserve"> </w:t>
      </w:r>
      <w:r w:rsidR="00071AD5" w:rsidRPr="00071AD5">
        <w:rPr>
          <w:szCs w:val="28"/>
        </w:rPr>
        <w:t xml:space="preserve">Региональным отделением в Краснодарском крае Всероссийской политической партии «Партия пенсионеров России» (прекращение деятельности 16.07.2019 г.), </w:t>
      </w:r>
      <w:r w:rsidRPr="007D1C53">
        <w:rPr>
          <w:szCs w:val="28"/>
        </w:rPr>
        <w:t xml:space="preserve">в соответствии с пунктами 6 и 11 статьи 29 Федерального закона от 12 июня 2002 года №  67-ФЗ «Об основных гарантиях избирательных прав и права на участие в референдуме граждан Российской Федерации» </w:t>
      </w:r>
      <w:r w:rsidRPr="007D1C53">
        <w:rPr>
          <w:bCs w:val="0"/>
          <w:szCs w:val="28"/>
        </w:rPr>
        <w:t>т</w:t>
      </w:r>
      <w:r w:rsidRPr="007D1C53">
        <w:rPr>
          <w:szCs w:val="28"/>
        </w:rPr>
        <w:t xml:space="preserve">ерриториальная избирательная комиссия </w:t>
      </w:r>
      <w:r w:rsidR="007A0D17" w:rsidRPr="007D1C53">
        <w:rPr>
          <w:szCs w:val="28"/>
        </w:rPr>
        <w:t xml:space="preserve">Горячеключевская </w:t>
      </w:r>
      <w:r w:rsidRPr="007D1C53">
        <w:rPr>
          <w:bCs w:val="0"/>
          <w:szCs w:val="28"/>
        </w:rPr>
        <w:t>РЕШИЛА</w:t>
      </w:r>
      <w:r w:rsidRPr="007D1C53">
        <w:rPr>
          <w:szCs w:val="28"/>
        </w:rPr>
        <w:t>:</w:t>
      </w:r>
    </w:p>
    <w:p w:rsidR="002B6727" w:rsidRDefault="00807453" w:rsidP="000124E0">
      <w:pPr>
        <w:pStyle w:val="2"/>
        <w:spacing w:after="0" w:line="360" w:lineRule="auto"/>
        <w:ind w:firstLine="709"/>
        <w:jc w:val="both"/>
        <w:rPr>
          <w:bCs/>
          <w:sz w:val="28"/>
          <w:szCs w:val="28"/>
        </w:rPr>
      </w:pPr>
      <w:r w:rsidRPr="007D1C53">
        <w:rPr>
          <w:sz w:val="28"/>
          <w:szCs w:val="28"/>
        </w:rPr>
        <w:t>1. Досрочно прекратить полномочия член</w:t>
      </w:r>
      <w:r w:rsidR="00790B8A">
        <w:rPr>
          <w:sz w:val="28"/>
          <w:szCs w:val="28"/>
        </w:rPr>
        <w:t>а</w:t>
      </w:r>
      <w:r w:rsidRPr="007D1C53">
        <w:rPr>
          <w:sz w:val="28"/>
          <w:szCs w:val="28"/>
        </w:rPr>
        <w:t xml:space="preserve"> участковой избирательной комиссии избирательного участка № </w:t>
      </w:r>
      <w:r w:rsidR="00737CCF">
        <w:rPr>
          <w:sz w:val="28"/>
          <w:szCs w:val="28"/>
        </w:rPr>
        <w:t>10-20</w:t>
      </w:r>
      <w:r w:rsidRPr="007D1C53">
        <w:rPr>
          <w:sz w:val="28"/>
          <w:szCs w:val="28"/>
        </w:rPr>
        <w:t xml:space="preserve"> с правом решающего голоса </w:t>
      </w:r>
      <w:r w:rsidR="00071AD5">
        <w:rPr>
          <w:sz w:val="28"/>
          <w:szCs w:val="28"/>
        </w:rPr>
        <w:t>Тенежиян Валентины Федоровны</w:t>
      </w:r>
      <w:r w:rsidR="00972EBA">
        <w:rPr>
          <w:sz w:val="28"/>
          <w:szCs w:val="28"/>
        </w:rPr>
        <w:t>.</w:t>
      </w:r>
    </w:p>
    <w:p w:rsidR="00807453" w:rsidRPr="007D1C53" w:rsidRDefault="00807453" w:rsidP="004B405D">
      <w:pPr>
        <w:pStyle w:val="2"/>
        <w:spacing w:line="360" w:lineRule="auto"/>
        <w:ind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>2. </w:t>
      </w:r>
      <w:r w:rsidR="00F65015">
        <w:rPr>
          <w:sz w:val="28"/>
          <w:szCs w:val="28"/>
        </w:rPr>
        <w:t>Р</w:t>
      </w:r>
      <w:r w:rsidRPr="007D1C53">
        <w:rPr>
          <w:sz w:val="28"/>
          <w:szCs w:val="28"/>
        </w:rPr>
        <w:t>ешени</w:t>
      </w:r>
      <w:r w:rsidR="00071AD5">
        <w:rPr>
          <w:sz w:val="28"/>
          <w:szCs w:val="28"/>
        </w:rPr>
        <w:t>е</w:t>
      </w:r>
      <w:r w:rsidRPr="007D1C53">
        <w:rPr>
          <w:sz w:val="28"/>
          <w:szCs w:val="28"/>
        </w:rPr>
        <w:t xml:space="preserve"> территориальной избирательной комиссии </w:t>
      </w:r>
      <w:r w:rsidR="007A0D17" w:rsidRPr="007D1C53">
        <w:rPr>
          <w:sz w:val="28"/>
          <w:szCs w:val="28"/>
        </w:rPr>
        <w:t>Горячеключевская</w:t>
      </w:r>
      <w:r w:rsidR="00DB2D8F">
        <w:rPr>
          <w:sz w:val="28"/>
          <w:szCs w:val="28"/>
        </w:rPr>
        <w:t xml:space="preserve"> </w:t>
      </w:r>
      <w:r w:rsidR="00DD7428">
        <w:rPr>
          <w:sz w:val="28"/>
          <w:szCs w:val="28"/>
        </w:rPr>
        <w:t>от 29 мая 2018 года №68/3</w:t>
      </w:r>
      <w:r w:rsidR="00071AD5">
        <w:rPr>
          <w:sz w:val="28"/>
          <w:szCs w:val="28"/>
        </w:rPr>
        <w:t>58</w:t>
      </w:r>
      <w:r w:rsidR="00DD7428">
        <w:rPr>
          <w:sz w:val="28"/>
          <w:szCs w:val="28"/>
        </w:rPr>
        <w:t xml:space="preserve">, </w:t>
      </w:r>
      <w:r w:rsidR="00790B8A">
        <w:rPr>
          <w:sz w:val="28"/>
          <w:szCs w:val="28"/>
        </w:rPr>
        <w:t xml:space="preserve">в </w:t>
      </w:r>
      <w:r w:rsidR="00DD7428">
        <w:rPr>
          <w:sz w:val="28"/>
          <w:szCs w:val="28"/>
        </w:rPr>
        <w:t xml:space="preserve">отношении </w:t>
      </w:r>
      <w:r w:rsidR="004B405D" w:rsidRPr="004B405D">
        <w:rPr>
          <w:sz w:val="28"/>
          <w:szCs w:val="28"/>
        </w:rPr>
        <w:t>назначени</w:t>
      </w:r>
      <w:r w:rsidR="00DD7428">
        <w:rPr>
          <w:sz w:val="28"/>
          <w:szCs w:val="28"/>
        </w:rPr>
        <w:t>я</w:t>
      </w:r>
      <w:r w:rsidR="004B405D" w:rsidRPr="004B405D">
        <w:rPr>
          <w:sz w:val="28"/>
          <w:szCs w:val="28"/>
        </w:rPr>
        <w:t xml:space="preserve"> член</w:t>
      </w:r>
      <w:r w:rsidR="00790B8A">
        <w:rPr>
          <w:sz w:val="28"/>
          <w:szCs w:val="28"/>
        </w:rPr>
        <w:t>а</w:t>
      </w:r>
      <w:r w:rsidR="004B405D" w:rsidRPr="004B405D">
        <w:rPr>
          <w:sz w:val="28"/>
          <w:szCs w:val="28"/>
        </w:rPr>
        <w:t xml:space="preserve"> участковой избирательной комиссии избирательного участка № </w:t>
      </w:r>
      <w:r w:rsidR="00737CCF">
        <w:rPr>
          <w:sz w:val="28"/>
          <w:szCs w:val="28"/>
        </w:rPr>
        <w:t>10-20</w:t>
      </w:r>
      <w:r w:rsidR="004B405D" w:rsidRPr="004B405D">
        <w:rPr>
          <w:sz w:val="28"/>
          <w:szCs w:val="28"/>
        </w:rPr>
        <w:t xml:space="preserve"> с правом решающего голоса</w:t>
      </w:r>
      <w:r w:rsidR="004B405D">
        <w:rPr>
          <w:sz w:val="28"/>
          <w:szCs w:val="28"/>
        </w:rPr>
        <w:t xml:space="preserve"> </w:t>
      </w:r>
      <w:r w:rsidR="00DB2D8F" w:rsidRPr="00DB2D8F">
        <w:rPr>
          <w:sz w:val="28"/>
          <w:szCs w:val="28"/>
        </w:rPr>
        <w:t>избирательного участка</w:t>
      </w:r>
      <w:r w:rsidR="004B405D">
        <w:rPr>
          <w:sz w:val="28"/>
          <w:szCs w:val="28"/>
        </w:rPr>
        <w:t xml:space="preserve"> </w:t>
      </w:r>
      <w:r w:rsidR="00071AD5">
        <w:rPr>
          <w:sz w:val="28"/>
          <w:szCs w:val="28"/>
        </w:rPr>
        <w:t>Тенежиян В.Ф.</w:t>
      </w:r>
      <w:r w:rsidR="000A53B5">
        <w:rPr>
          <w:sz w:val="28"/>
          <w:szCs w:val="28"/>
        </w:rPr>
        <w:t xml:space="preserve"> </w:t>
      </w:r>
      <w:r w:rsidR="004B405D">
        <w:rPr>
          <w:sz w:val="28"/>
          <w:szCs w:val="28"/>
        </w:rPr>
        <w:t>считать утратившими силу.</w:t>
      </w:r>
    </w:p>
    <w:p w:rsidR="00807453" w:rsidRDefault="00807453" w:rsidP="0026531F">
      <w:pPr>
        <w:pStyle w:val="2"/>
        <w:spacing w:line="360" w:lineRule="auto"/>
        <w:ind w:firstLine="709"/>
        <w:jc w:val="both"/>
        <w:rPr>
          <w:bCs/>
          <w:sz w:val="28"/>
          <w:szCs w:val="28"/>
        </w:rPr>
      </w:pPr>
      <w:r w:rsidRPr="007D1C53">
        <w:rPr>
          <w:bCs/>
          <w:sz w:val="28"/>
          <w:szCs w:val="28"/>
        </w:rPr>
        <w:lastRenderedPageBreak/>
        <w:t xml:space="preserve">3. Уведомить </w:t>
      </w:r>
      <w:r w:rsidR="00071AD5">
        <w:rPr>
          <w:bCs/>
          <w:sz w:val="28"/>
          <w:szCs w:val="28"/>
        </w:rPr>
        <w:t>Трегубову О.И.</w:t>
      </w:r>
      <w:r w:rsidR="00601FB1">
        <w:rPr>
          <w:bCs/>
          <w:sz w:val="28"/>
          <w:szCs w:val="28"/>
        </w:rPr>
        <w:t>, 19</w:t>
      </w:r>
      <w:r w:rsidR="00071AD5">
        <w:rPr>
          <w:bCs/>
          <w:sz w:val="28"/>
          <w:szCs w:val="28"/>
        </w:rPr>
        <w:t>61</w:t>
      </w:r>
      <w:r w:rsidR="0026531F">
        <w:rPr>
          <w:bCs/>
          <w:sz w:val="28"/>
          <w:szCs w:val="28"/>
        </w:rPr>
        <w:t xml:space="preserve"> </w:t>
      </w:r>
      <w:r w:rsidR="0026531F" w:rsidRPr="0026531F">
        <w:rPr>
          <w:bCs/>
          <w:sz w:val="28"/>
          <w:szCs w:val="28"/>
        </w:rPr>
        <w:t>года рождения,</w:t>
      </w:r>
      <w:r w:rsidR="0026531F">
        <w:rPr>
          <w:bCs/>
          <w:sz w:val="28"/>
          <w:szCs w:val="28"/>
        </w:rPr>
        <w:t xml:space="preserve"> </w:t>
      </w:r>
      <w:r w:rsidRPr="007D1C53">
        <w:rPr>
          <w:bCs/>
          <w:sz w:val="28"/>
          <w:szCs w:val="28"/>
        </w:rPr>
        <w:t>намеченн</w:t>
      </w:r>
      <w:r w:rsidR="00071AD5">
        <w:rPr>
          <w:bCs/>
          <w:sz w:val="28"/>
          <w:szCs w:val="28"/>
        </w:rPr>
        <w:t>ую</w:t>
      </w:r>
      <w:r w:rsidRPr="007D1C53">
        <w:rPr>
          <w:bCs/>
          <w:sz w:val="28"/>
          <w:szCs w:val="28"/>
        </w:rPr>
        <w:t xml:space="preserve"> к назначению член</w:t>
      </w:r>
      <w:r w:rsidR="000A53B5">
        <w:rPr>
          <w:bCs/>
          <w:sz w:val="28"/>
          <w:szCs w:val="28"/>
        </w:rPr>
        <w:t xml:space="preserve">ом </w:t>
      </w:r>
      <w:r w:rsidRPr="007D1C53">
        <w:rPr>
          <w:bCs/>
          <w:sz w:val="28"/>
          <w:szCs w:val="28"/>
        </w:rPr>
        <w:t xml:space="preserve">участковой избирательной комиссии </w:t>
      </w:r>
      <w:r w:rsidR="004B405D">
        <w:rPr>
          <w:bCs/>
          <w:sz w:val="28"/>
          <w:szCs w:val="28"/>
        </w:rPr>
        <w:t xml:space="preserve">в </w:t>
      </w:r>
      <w:r w:rsidRPr="007D1C53">
        <w:rPr>
          <w:bCs/>
          <w:sz w:val="28"/>
          <w:szCs w:val="28"/>
        </w:rPr>
        <w:t>состав данной участковой избирательной комиссии, о планируемом назначении.</w:t>
      </w:r>
    </w:p>
    <w:p w:rsidR="00807453" w:rsidRPr="007D1C53" w:rsidRDefault="00807453" w:rsidP="000124E0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7D1C53">
        <w:rPr>
          <w:bCs/>
          <w:sz w:val="28"/>
          <w:szCs w:val="28"/>
        </w:rPr>
        <w:t>4. </w:t>
      </w:r>
      <w:r w:rsidR="000410FD">
        <w:rPr>
          <w:bCs/>
          <w:sz w:val="28"/>
          <w:szCs w:val="28"/>
        </w:rPr>
        <w:t>Выданн</w:t>
      </w:r>
      <w:r w:rsidR="000A53B5">
        <w:rPr>
          <w:bCs/>
          <w:sz w:val="28"/>
          <w:szCs w:val="28"/>
        </w:rPr>
        <w:t xml:space="preserve">ое </w:t>
      </w:r>
      <w:r w:rsidR="000410FD">
        <w:rPr>
          <w:bCs/>
          <w:sz w:val="28"/>
          <w:szCs w:val="28"/>
        </w:rPr>
        <w:t>у</w:t>
      </w:r>
      <w:r w:rsidRPr="007D1C53">
        <w:rPr>
          <w:bCs/>
          <w:sz w:val="28"/>
          <w:szCs w:val="28"/>
        </w:rPr>
        <w:t>достоверени</w:t>
      </w:r>
      <w:r w:rsidR="000A53B5">
        <w:rPr>
          <w:bCs/>
          <w:sz w:val="28"/>
          <w:szCs w:val="28"/>
        </w:rPr>
        <w:t>е</w:t>
      </w:r>
      <w:r w:rsidR="000410FD">
        <w:rPr>
          <w:bCs/>
          <w:sz w:val="28"/>
          <w:szCs w:val="28"/>
        </w:rPr>
        <w:t xml:space="preserve"> </w:t>
      </w:r>
      <w:r w:rsidRPr="007D1C53">
        <w:rPr>
          <w:bCs/>
          <w:sz w:val="28"/>
          <w:szCs w:val="28"/>
        </w:rPr>
        <w:t xml:space="preserve">на имя </w:t>
      </w:r>
      <w:r w:rsidR="00071AD5">
        <w:rPr>
          <w:sz w:val="28"/>
          <w:szCs w:val="28"/>
        </w:rPr>
        <w:t>Тенежиян В.Ф.</w:t>
      </w:r>
      <w:r w:rsidR="000A53B5">
        <w:rPr>
          <w:sz w:val="28"/>
          <w:szCs w:val="28"/>
        </w:rPr>
        <w:t xml:space="preserve"> </w:t>
      </w:r>
      <w:r w:rsidRPr="007D1C53">
        <w:rPr>
          <w:bCs/>
          <w:sz w:val="28"/>
          <w:szCs w:val="28"/>
        </w:rPr>
        <w:t>считать недействительным и изъять.</w:t>
      </w:r>
    </w:p>
    <w:p w:rsidR="00807453" w:rsidRPr="007D1C53" w:rsidRDefault="00807453" w:rsidP="000124E0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 xml:space="preserve">5. Выдать </w:t>
      </w:r>
      <w:r w:rsidR="00E11632">
        <w:rPr>
          <w:sz w:val="28"/>
          <w:szCs w:val="28"/>
        </w:rPr>
        <w:t>копи</w:t>
      </w:r>
      <w:r w:rsidR="00F65015">
        <w:rPr>
          <w:sz w:val="28"/>
          <w:szCs w:val="28"/>
        </w:rPr>
        <w:t>ю</w:t>
      </w:r>
      <w:r w:rsidRPr="007D1C53">
        <w:rPr>
          <w:sz w:val="28"/>
          <w:szCs w:val="28"/>
        </w:rPr>
        <w:t xml:space="preserve"> решени</w:t>
      </w:r>
      <w:r w:rsidR="00F65015">
        <w:rPr>
          <w:sz w:val="28"/>
          <w:szCs w:val="28"/>
        </w:rPr>
        <w:t>я</w:t>
      </w:r>
      <w:r w:rsidRPr="007D1C53">
        <w:rPr>
          <w:sz w:val="28"/>
          <w:szCs w:val="28"/>
        </w:rPr>
        <w:t xml:space="preserve"> </w:t>
      </w:r>
      <w:r w:rsidR="00071AD5">
        <w:rPr>
          <w:sz w:val="28"/>
          <w:szCs w:val="28"/>
        </w:rPr>
        <w:t xml:space="preserve">Тенежиян В.Ф. </w:t>
      </w:r>
      <w:r w:rsidRPr="007D1C53">
        <w:rPr>
          <w:sz w:val="28"/>
          <w:szCs w:val="28"/>
        </w:rPr>
        <w:t xml:space="preserve">и направить </w:t>
      </w:r>
      <w:r w:rsidRPr="007D1C53">
        <w:rPr>
          <w:bCs/>
          <w:sz w:val="28"/>
          <w:szCs w:val="28"/>
        </w:rPr>
        <w:t xml:space="preserve">в участковую избирательную комиссию избирательного участка </w:t>
      </w:r>
      <w:r w:rsidR="00596B82">
        <w:rPr>
          <w:bCs/>
          <w:sz w:val="28"/>
          <w:szCs w:val="28"/>
        </w:rPr>
        <w:t>№</w:t>
      </w:r>
      <w:r w:rsidRPr="007D1C53">
        <w:rPr>
          <w:bCs/>
          <w:sz w:val="28"/>
          <w:szCs w:val="28"/>
        </w:rPr>
        <w:t> </w:t>
      </w:r>
      <w:r w:rsidR="00737CCF">
        <w:rPr>
          <w:bCs/>
          <w:sz w:val="28"/>
          <w:szCs w:val="28"/>
        </w:rPr>
        <w:t>10-20</w:t>
      </w:r>
      <w:r w:rsidRPr="007D1C53">
        <w:rPr>
          <w:sz w:val="28"/>
          <w:szCs w:val="28"/>
        </w:rPr>
        <w:t xml:space="preserve">. </w:t>
      </w:r>
    </w:p>
    <w:p w:rsidR="00955864" w:rsidRPr="007D1C53" w:rsidRDefault="000124E0" w:rsidP="000124E0">
      <w:pPr>
        <w:pStyle w:val="a3"/>
        <w:spacing w:after="0" w:line="360" w:lineRule="auto"/>
        <w:ind w:left="0"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>6</w:t>
      </w:r>
      <w:r w:rsidR="0021005A" w:rsidRPr="007D1C53">
        <w:rPr>
          <w:sz w:val="28"/>
          <w:szCs w:val="28"/>
        </w:rPr>
        <w:t>. </w:t>
      </w:r>
      <w:r w:rsidR="00955864" w:rsidRPr="007D1C53">
        <w:rPr>
          <w:sz w:val="28"/>
          <w:szCs w:val="28"/>
        </w:rPr>
        <w:t>Разместить настоящее решение на странице территориальной избирательной комиссии Горячеключевская официального сайта муниципального образования город Горячий Ключ в информационно-телекоммуникационной сети «Интернет».</w:t>
      </w:r>
    </w:p>
    <w:p w:rsidR="0021005A" w:rsidRPr="007D1C53" w:rsidRDefault="000124E0" w:rsidP="00955864">
      <w:pPr>
        <w:pStyle w:val="a3"/>
        <w:spacing w:after="0" w:line="360" w:lineRule="auto"/>
        <w:ind w:left="0" w:firstLine="709"/>
        <w:jc w:val="both"/>
        <w:rPr>
          <w:spacing w:val="-4"/>
          <w:sz w:val="28"/>
          <w:szCs w:val="28"/>
          <w:vertAlign w:val="superscript"/>
        </w:rPr>
      </w:pPr>
      <w:r w:rsidRPr="007D1C53">
        <w:rPr>
          <w:sz w:val="28"/>
          <w:szCs w:val="28"/>
        </w:rPr>
        <w:t>7</w:t>
      </w:r>
      <w:r w:rsidR="0021005A" w:rsidRPr="007D1C53">
        <w:rPr>
          <w:sz w:val="28"/>
          <w:szCs w:val="28"/>
        </w:rPr>
        <w:t>.</w:t>
      </w:r>
      <w:r w:rsidR="0021005A" w:rsidRPr="007D1C53">
        <w:rPr>
          <w:b/>
          <w:sz w:val="28"/>
          <w:szCs w:val="28"/>
        </w:rPr>
        <w:t> </w:t>
      </w:r>
      <w:r w:rsidR="0021005A" w:rsidRPr="007D1C53">
        <w:rPr>
          <w:spacing w:val="-4"/>
          <w:sz w:val="28"/>
          <w:szCs w:val="28"/>
        </w:rPr>
        <w:t xml:space="preserve">Контроль за выполнением </w:t>
      </w:r>
      <w:r w:rsidR="0021005A" w:rsidRPr="007D1C53">
        <w:rPr>
          <w:sz w:val="28"/>
          <w:szCs w:val="28"/>
        </w:rPr>
        <w:t xml:space="preserve">пунктов </w:t>
      </w:r>
      <w:r w:rsidR="00972EBA">
        <w:rPr>
          <w:sz w:val="28"/>
          <w:szCs w:val="28"/>
        </w:rPr>
        <w:t>3-</w:t>
      </w:r>
      <w:r w:rsidR="0089199F">
        <w:rPr>
          <w:sz w:val="28"/>
          <w:szCs w:val="28"/>
        </w:rPr>
        <w:t>6</w:t>
      </w:r>
      <w:r w:rsidR="0021005A" w:rsidRPr="007D1C53">
        <w:rPr>
          <w:b/>
          <w:sz w:val="28"/>
          <w:szCs w:val="28"/>
        </w:rPr>
        <w:t xml:space="preserve"> </w:t>
      </w:r>
      <w:r w:rsidR="0021005A" w:rsidRPr="007D1C53">
        <w:rPr>
          <w:spacing w:val="-4"/>
          <w:sz w:val="28"/>
          <w:szCs w:val="28"/>
        </w:rPr>
        <w:t xml:space="preserve">решения возложить на секретаря территориальной избирательной комиссии Горячеключевская </w:t>
      </w:r>
      <w:r w:rsidR="00A63124">
        <w:rPr>
          <w:spacing w:val="-4"/>
          <w:sz w:val="28"/>
          <w:szCs w:val="28"/>
        </w:rPr>
        <w:t xml:space="preserve"> С.В. Ис</w:t>
      </w:r>
      <w:r w:rsidR="000410FD">
        <w:rPr>
          <w:spacing w:val="-4"/>
          <w:sz w:val="28"/>
          <w:szCs w:val="28"/>
        </w:rPr>
        <w:t>а</w:t>
      </w:r>
      <w:r w:rsidR="00A63124">
        <w:rPr>
          <w:spacing w:val="-4"/>
          <w:sz w:val="28"/>
          <w:szCs w:val="28"/>
        </w:rPr>
        <w:t>ков</w:t>
      </w:r>
      <w:r w:rsidR="000410FD">
        <w:rPr>
          <w:spacing w:val="-4"/>
          <w:sz w:val="28"/>
          <w:szCs w:val="28"/>
        </w:rPr>
        <w:t>у.</w:t>
      </w:r>
    </w:p>
    <w:p w:rsidR="0021005A" w:rsidRPr="007D1C53" w:rsidRDefault="0021005A" w:rsidP="0021005A">
      <w:pPr>
        <w:spacing w:line="360" w:lineRule="auto"/>
        <w:rPr>
          <w:szCs w:val="28"/>
        </w:rPr>
      </w:pPr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Председатель</w:t>
      </w:r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комиссии Горячеключевская                                                      Т.И. Боровская</w:t>
      </w:r>
    </w:p>
    <w:p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Секретарь</w:t>
      </w:r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:rsidR="00955864" w:rsidRPr="007D1C53" w:rsidRDefault="00955864" w:rsidP="00955864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color w:val="002060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    </w:t>
      </w:r>
      <w:r w:rsidR="00A63124">
        <w:rPr>
          <w:rFonts w:ascii="Times New Roman" w:hAnsi="Times New Roman"/>
          <w:sz w:val="28"/>
          <w:szCs w:val="28"/>
        </w:rPr>
        <w:t>С.В. Исакова</w:t>
      </w:r>
    </w:p>
    <w:p w:rsidR="00955864" w:rsidRPr="007D1C53" w:rsidRDefault="00955864" w:rsidP="00955864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color w:val="002060"/>
          <w:sz w:val="28"/>
          <w:szCs w:val="28"/>
        </w:rPr>
      </w:pPr>
    </w:p>
    <w:p w:rsidR="0021005A" w:rsidRPr="007D1C53" w:rsidRDefault="0021005A" w:rsidP="0021005A">
      <w:pPr>
        <w:rPr>
          <w:szCs w:val="28"/>
        </w:rPr>
      </w:pPr>
    </w:p>
    <w:sectPr w:rsidR="0021005A" w:rsidRPr="007D1C5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05A"/>
    <w:rsid w:val="000124E0"/>
    <w:rsid w:val="000410FD"/>
    <w:rsid w:val="00071AD5"/>
    <w:rsid w:val="000A53B5"/>
    <w:rsid w:val="001B1BFD"/>
    <w:rsid w:val="0021005A"/>
    <w:rsid w:val="00251451"/>
    <w:rsid w:val="0026531F"/>
    <w:rsid w:val="00295C29"/>
    <w:rsid w:val="002B048C"/>
    <w:rsid w:val="002B6727"/>
    <w:rsid w:val="00384B2D"/>
    <w:rsid w:val="003C31DB"/>
    <w:rsid w:val="004B405D"/>
    <w:rsid w:val="00592BF7"/>
    <w:rsid w:val="00596B82"/>
    <w:rsid w:val="00601FB1"/>
    <w:rsid w:val="00737CCF"/>
    <w:rsid w:val="00790B8A"/>
    <w:rsid w:val="007A0D17"/>
    <w:rsid w:val="007C51EA"/>
    <w:rsid w:val="007D1C53"/>
    <w:rsid w:val="00807453"/>
    <w:rsid w:val="008257CC"/>
    <w:rsid w:val="0089199F"/>
    <w:rsid w:val="00955864"/>
    <w:rsid w:val="00972EBA"/>
    <w:rsid w:val="009A6825"/>
    <w:rsid w:val="009A6C43"/>
    <w:rsid w:val="00A63124"/>
    <w:rsid w:val="00B42DF8"/>
    <w:rsid w:val="00B92720"/>
    <w:rsid w:val="00D22948"/>
    <w:rsid w:val="00D5262B"/>
    <w:rsid w:val="00D556BA"/>
    <w:rsid w:val="00DB2D8F"/>
    <w:rsid w:val="00DD7428"/>
    <w:rsid w:val="00E11632"/>
    <w:rsid w:val="00E41B47"/>
    <w:rsid w:val="00ED7AD5"/>
    <w:rsid w:val="00F07BC9"/>
    <w:rsid w:val="00F650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696AF3C-CDFA-44A2-BEF2-6EF503A13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005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21005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21005A"/>
    <w:pPr>
      <w:spacing w:after="120" w:line="48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nhideWhenUsed/>
    <w:rsid w:val="0021005A"/>
    <w:pPr>
      <w:spacing w:after="120"/>
      <w:jc w:val="left"/>
    </w:pPr>
    <w:rPr>
      <w:rFonts w:eastAsia="Times New Roman"/>
      <w:bCs/>
      <w:szCs w:val="24"/>
      <w:lang w:eastAsia="ru-RU"/>
    </w:rPr>
  </w:style>
  <w:style w:type="character" w:customStyle="1" w:styleId="a6">
    <w:name w:val="Основной текст Знак"/>
    <w:basedOn w:val="a0"/>
    <w:link w:val="a5"/>
    <w:rsid w:val="0021005A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7">
    <w:name w:val="Основной текст_"/>
    <w:link w:val="21"/>
    <w:rsid w:val="00955864"/>
    <w:rPr>
      <w:rFonts w:eastAsia="Times New Roman"/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955864"/>
    <w:pPr>
      <w:widowControl w:val="0"/>
      <w:shd w:val="clear" w:color="auto" w:fill="FFFFFF"/>
      <w:spacing w:before="60" w:after="360" w:line="0" w:lineRule="atLeast"/>
      <w:ind w:hanging="560"/>
    </w:pPr>
    <w:rPr>
      <w:rFonts w:asciiTheme="minorHAnsi" w:eastAsia="Times New Roman" w:hAnsiTheme="minorHAnsi" w:cstheme="minorBidi"/>
      <w:sz w:val="26"/>
      <w:szCs w:val="26"/>
    </w:rPr>
  </w:style>
  <w:style w:type="paragraph" w:styleId="a8">
    <w:name w:val="Balloon Text"/>
    <w:basedOn w:val="a"/>
    <w:link w:val="a9"/>
    <w:uiPriority w:val="99"/>
    <w:semiHidden/>
    <w:unhideWhenUsed/>
    <w:rsid w:val="009A6C43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9A6C4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361</Words>
  <Characters>2060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User</cp:lastModifiedBy>
  <cp:revision>4</cp:revision>
  <cp:lastPrinted>2021-04-23T11:24:00Z</cp:lastPrinted>
  <dcterms:created xsi:type="dcterms:W3CDTF">2022-05-21T07:05:00Z</dcterms:created>
  <dcterms:modified xsi:type="dcterms:W3CDTF">2022-05-24T14:39:00Z</dcterms:modified>
</cp:coreProperties>
</file>