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07"/>
      </w:tblGrid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УТВЕРЖДАЮ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21"/>
              <w:rPr>
                <w:sz w:val="26"/>
              </w:rPr>
            </w:pPr>
            <w:r>
              <w:rPr>
                <w:sz w:val="26"/>
              </w:rPr>
              <w:t>Председатель территориальной избирательной комиссии Горячеключевская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 w:rsidP="00E43CE3">
            <w:pPr>
              <w:pStyle w:val="21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_______________    </w:t>
            </w:r>
            <w:r w:rsidR="00E43CE3">
              <w:rPr>
                <w:sz w:val="26"/>
              </w:rPr>
              <w:t>Репещук М.Б.</w:t>
            </w:r>
            <w:r>
              <w:rPr>
                <w:sz w:val="26"/>
              </w:rPr>
              <w:t xml:space="preserve">   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21"/>
              <w:jc w:val="left"/>
              <w:rPr>
                <w:sz w:val="26"/>
                <w:vertAlign w:val="superscript"/>
              </w:rPr>
            </w:pPr>
            <w:r>
              <w:rPr>
                <w:sz w:val="26"/>
                <w:vertAlign w:val="superscript"/>
              </w:rPr>
              <w:t xml:space="preserve">                    (подпись)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 w:rsidP="007A39E8">
            <w:pPr>
              <w:ind w:left="-108"/>
              <w:rPr>
                <w:sz w:val="26"/>
              </w:rPr>
            </w:pPr>
            <w:r>
              <w:rPr>
                <w:sz w:val="26"/>
              </w:rPr>
              <w:t xml:space="preserve">МП   </w:t>
            </w:r>
            <w:proofErr w:type="gramStart"/>
            <w:r w:rsidR="0004535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«</w:t>
            </w:r>
            <w:proofErr w:type="gramEnd"/>
            <w:r w:rsidR="003F30D0">
              <w:rPr>
                <w:sz w:val="26"/>
              </w:rPr>
              <w:t>11</w:t>
            </w:r>
            <w:r>
              <w:rPr>
                <w:sz w:val="26"/>
              </w:rPr>
              <w:t xml:space="preserve">» </w:t>
            </w:r>
            <w:r w:rsidR="007A39E8">
              <w:rPr>
                <w:sz w:val="26"/>
              </w:rPr>
              <w:t>сентября</w:t>
            </w:r>
            <w:r>
              <w:rPr>
                <w:sz w:val="26"/>
              </w:rPr>
              <w:t xml:space="preserve">  20</w:t>
            </w:r>
            <w:r w:rsidR="0088695D">
              <w:rPr>
                <w:sz w:val="26"/>
              </w:rPr>
              <w:t>2</w:t>
            </w:r>
            <w:r w:rsidR="00404801">
              <w:rPr>
                <w:sz w:val="26"/>
              </w:rPr>
              <w:t>3</w:t>
            </w:r>
            <w:r>
              <w:rPr>
                <w:sz w:val="26"/>
              </w:rPr>
              <w:t xml:space="preserve"> г.  №</w:t>
            </w:r>
            <w:r w:rsidR="00404801" w:rsidRPr="00047685">
              <w:rPr>
                <w:color w:val="000000" w:themeColor="text1"/>
                <w:sz w:val="26"/>
              </w:rPr>
              <w:t>5</w:t>
            </w:r>
            <w:r w:rsidR="00045355">
              <w:rPr>
                <w:color w:val="000000" w:themeColor="text1"/>
                <w:sz w:val="26"/>
              </w:rPr>
              <w:t>5</w:t>
            </w:r>
            <w:r w:rsidR="00825E33" w:rsidRPr="00047685">
              <w:rPr>
                <w:color w:val="000000" w:themeColor="text1"/>
                <w:sz w:val="26"/>
              </w:rPr>
              <w:t>/</w:t>
            </w:r>
            <w:r w:rsidR="00045355">
              <w:rPr>
                <w:color w:val="000000" w:themeColor="text1"/>
                <w:sz w:val="26"/>
              </w:rPr>
              <w:t>40</w:t>
            </w:r>
            <w:r w:rsidR="00AE3B89">
              <w:rPr>
                <w:color w:val="000000" w:themeColor="text1"/>
                <w:sz w:val="26"/>
              </w:rPr>
              <w:t>9</w:t>
            </w:r>
            <w:r w:rsidR="00E43CE3" w:rsidRPr="00047685">
              <w:rPr>
                <w:color w:val="000000" w:themeColor="text1"/>
                <w:sz w:val="26"/>
              </w:rPr>
              <w:t>-5</w:t>
            </w:r>
          </w:p>
        </w:tc>
      </w:tr>
    </w:tbl>
    <w:p w:rsidR="0041445A" w:rsidRDefault="0041445A">
      <w:pPr>
        <w:jc w:val="center"/>
      </w:pPr>
    </w:p>
    <w:p w:rsidR="00AE3B89" w:rsidRDefault="00AE3B89" w:rsidP="00AE3B89">
      <w:pPr>
        <w:pStyle w:val="a3"/>
        <w:ind w:firstLine="0"/>
        <w:jc w:val="center"/>
        <w:rPr>
          <w:b/>
        </w:rPr>
      </w:pPr>
      <w:r>
        <w:rPr>
          <w:b/>
        </w:rPr>
        <w:t xml:space="preserve">РЕГЛАМЕНТ </w:t>
      </w:r>
    </w:p>
    <w:p w:rsidR="00AE3B89" w:rsidRPr="009B1892" w:rsidRDefault="00AE3B89" w:rsidP="00AE3B89">
      <w:pPr>
        <w:pStyle w:val="a3"/>
        <w:ind w:firstLine="0"/>
        <w:jc w:val="center"/>
        <w:rPr>
          <w:b/>
        </w:rPr>
      </w:pPr>
      <w:r>
        <w:rPr>
          <w:b/>
        </w:rPr>
        <w:t>ТЕРРИТОРИАЛЬНОЙ ИЗБИРАТЕЛЬНОЙ КОМИССИИ ГОРЯЧЕКЛЮЧЕВСКАЯ</w:t>
      </w:r>
    </w:p>
    <w:p w:rsidR="00AE3B89" w:rsidRDefault="00AE3B89" w:rsidP="00AE3B89">
      <w:pPr>
        <w:pStyle w:val="a3"/>
        <w:ind w:firstLine="0"/>
        <w:jc w:val="center"/>
        <w:rPr>
          <w:b/>
          <w:sz w:val="20"/>
        </w:rPr>
      </w:pPr>
    </w:p>
    <w:p w:rsidR="00AE3B89" w:rsidRPr="007621DB" w:rsidRDefault="00AE3B89" w:rsidP="00AE3B89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21DB">
        <w:rPr>
          <w:rFonts w:ascii="Times New Roman" w:hAnsi="Times New Roman"/>
          <w:sz w:val="28"/>
          <w:szCs w:val="28"/>
          <w:lang w:val="en-US"/>
        </w:rPr>
        <w:t>I</w:t>
      </w:r>
      <w:r w:rsidRPr="007621DB">
        <w:rPr>
          <w:rFonts w:ascii="Times New Roman" w:hAnsi="Times New Roman"/>
          <w:sz w:val="28"/>
          <w:szCs w:val="28"/>
        </w:rPr>
        <w:t>. ОБЩИЕ ПОЛОЖЕНИЯ</w:t>
      </w:r>
    </w:p>
    <w:p w:rsidR="00AE3B89" w:rsidRPr="007621DB" w:rsidRDefault="00AE3B89" w:rsidP="00AE3B89">
      <w:pPr>
        <w:spacing w:line="360" w:lineRule="auto"/>
        <w:jc w:val="center"/>
        <w:rPr>
          <w:szCs w:val="28"/>
        </w:rPr>
      </w:pP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rFonts w:eastAsia="Calibri"/>
          <w:szCs w:val="28"/>
        </w:rPr>
      </w:pPr>
      <w:r w:rsidRPr="007621DB">
        <w:rPr>
          <w:szCs w:val="28"/>
        </w:rPr>
        <w:t>Настоящий Регламент определяет порядок работы территориальной избирательной комиссии</w:t>
      </w:r>
      <w:r>
        <w:rPr>
          <w:szCs w:val="28"/>
        </w:rPr>
        <w:t xml:space="preserve"> Горячеключевская (далее – Комиссия)</w:t>
      </w:r>
      <w:r w:rsidRPr="007621DB">
        <w:rPr>
          <w:szCs w:val="28"/>
        </w:rPr>
        <w:t xml:space="preserve">, осуществляющей в соответствии с федеральными законами и законами Краснодарского края подготовку и проведение </w:t>
      </w:r>
      <w:r w:rsidRPr="007621DB">
        <w:rPr>
          <w:rFonts w:eastAsia="Calibri"/>
          <w:szCs w:val="28"/>
        </w:rPr>
        <w:t xml:space="preserve">выборов, референдумов, иных голосований, проводимых на территории </w:t>
      </w:r>
      <w:r w:rsidRPr="007621DB">
        <w:rPr>
          <w:szCs w:val="28"/>
        </w:rPr>
        <w:t xml:space="preserve">муниципального образования </w:t>
      </w:r>
      <w:r>
        <w:rPr>
          <w:szCs w:val="28"/>
        </w:rPr>
        <w:t>город Горячий Ключ</w:t>
      </w:r>
      <w:r w:rsidRPr="007621DB">
        <w:rPr>
          <w:rFonts w:eastAsia="Calibri"/>
          <w:szCs w:val="28"/>
        </w:rPr>
        <w:t>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2.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pacing w:val="2"/>
          <w:szCs w:val="28"/>
        </w:rPr>
      </w:pPr>
      <w:r w:rsidRPr="007621DB">
        <w:rPr>
          <w:spacing w:val="2"/>
          <w:szCs w:val="28"/>
        </w:rPr>
        <w:t xml:space="preserve">Комиссия является коллегиальным органом, формируемым в порядке и сроки, установленные </w:t>
      </w:r>
      <w:r w:rsidRPr="007621DB">
        <w:rPr>
          <w:szCs w:val="28"/>
        </w:rPr>
        <w:t>Федеральным законом</w:t>
      </w:r>
      <w:r w:rsidR="00A2189F">
        <w:rPr>
          <w:szCs w:val="28"/>
        </w:rPr>
        <w:t xml:space="preserve"> № 67-ФЗ</w:t>
      </w:r>
      <w:r w:rsidRPr="007621DB">
        <w:rPr>
          <w:szCs w:val="28"/>
        </w:rPr>
        <w:t xml:space="preserve"> </w:t>
      </w:r>
      <w:r w:rsidR="00A2189F">
        <w:rPr>
          <w:szCs w:val="28"/>
        </w:rPr>
        <w:t xml:space="preserve">от 12.06.2002 года </w:t>
      </w:r>
      <w:r w:rsidRPr="007621DB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2189F">
        <w:rPr>
          <w:szCs w:val="28"/>
        </w:rPr>
        <w:t xml:space="preserve"> (далее - </w:t>
      </w:r>
      <w:r w:rsidR="00A2189F" w:rsidRPr="007621DB">
        <w:rPr>
          <w:szCs w:val="28"/>
        </w:rPr>
        <w:t>Федеральным законом</w:t>
      </w:r>
      <w:r w:rsidR="00A2189F">
        <w:rPr>
          <w:szCs w:val="28"/>
        </w:rPr>
        <w:t>)</w:t>
      </w:r>
      <w:r w:rsidRPr="007621DB">
        <w:rPr>
          <w:szCs w:val="28"/>
        </w:rPr>
        <w:t>, Законом Краснодарского края</w:t>
      </w:r>
      <w:r w:rsidR="00A2189F">
        <w:rPr>
          <w:szCs w:val="28"/>
        </w:rPr>
        <w:t xml:space="preserve"> №571-КЗ от 08.04.2003 года</w:t>
      </w:r>
      <w:r w:rsidRPr="007621DB">
        <w:rPr>
          <w:szCs w:val="28"/>
        </w:rPr>
        <w:t xml:space="preserve"> «О системе избирательных комиссий, комиссий референдума в Краснодарском крае»</w:t>
      </w:r>
      <w:r w:rsidR="00A2189F">
        <w:rPr>
          <w:szCs w:val="28"/>
        </w:rPr>
        <w:t xml:space="preserve"> (далее – Законом Краснодарского края)</w:t>
      </w:r>
      <w:r w:rsidRPr="007621DB">
        <w:rPr>
          <w:spacing w:val="2"/>
          <w:szCs w:val="28"/>
        </w:rPr>
        <w:t>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Срок полномочий Комиссии – пять лет. 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3.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законами Краснодарского края и иными </w:t>
      </w:r>
      <w:r w:rsidRPr="007621DB">
        <w:rPr>
          <w:szCs w:val="28"/>
        </w:rPr>
        <w:lastRenderedPageBreak/>
        <w:t xml:space="preserve">нормативными правовыми актами органов государственной власти Российской Федерации и Краснодарского края, постановлениями Центральной избирательной комиссии Российской Федерации и избирательной комиссии Краснодарского края, Уставом муниципального образования </w:t>
      </w:r>
      <w:r>
        <w:rPr>
          <w:szCs w:val="28"/>
        </w:rPr>
        <w:t>город Горячий Ключ</w:t>
      </w:r>
      <w:r w:rsidRPr="007621DB">
        <w:rPr>
          <w:szCs w:val="28"/>
        </w:rPr>
        <w:t>, настоящим Регламентом.</w:t>
      </w:r>
    </w:p>
    <w:p w:rsidR="00AE3B89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4.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Место постоянного нахождения Комиссии – </w:t>
      </w:r>
      <w:r>
        <w:rPr>
          <w:szCs w:val="28"/>
        </w:rPr>
        <w:t>Краснодарский край, муниципальное образование город Горячий Ключ, ул. Ленина, д. 197.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Комиссия имеет в сети Интернет свой сайт (страницу на официальном сайте администрации муниципального образования </w:t>
      </w:r>
      <w:r>
        <w:rPr>
          <w:szCs w:val="28"/>
        </w:rPr>
        <w:t>город Горячий Ключ</w:t>
      </w:r>
      <w:r w:rsidRPr="007621DB">
        <w:rPr>
          <w:szCs w:val="28"/>
        </w:rPr>
        <w:t xml:space="preserve">) </w:t>
      </w:r>
      <w:r w:rsidRPr="009B1892">
        <w:rPr>
          <w:szCs w:val="28"/>
        </w:rPr>
        <w:t>https://www.gorkluch.ru/tik/</w:t>
      </w:r>
      <w:r w:rsidRPr="007621DB">
        <w:rPr>
          <w:szCs w:val="28"/>
        </w:rPr>
        <w:t xml:space="preserve"> (электронный адрес) и страницу на Информационно-обучающем портале избирательных комиссий Краснодарского края </w:t>
      </w:r>
      <w:r w:rsidRPr="00994909">
        <w:rPr>
          <w:szCs w:val="28"/>
        </w:rPr>
        <w:t>https://portal-izbirkom-kk.ru/ik/tik-goryacheklyuchevskaya</w:t>
      </w:r>
      <w:r w:rsidRPr="007621DB">
        <w:rPr>
          <w:szCs w:val="28"/>
        </w:rPr>
        <w:t xml:space="preserve"> (электронный адрес), а также печать со своим наименованием, другие печати и штампы, необходимые для обеспечения деятельности Комиссии, эмблему.</w:t>
      </w:r>
    </w:p>
    <w:p w:rsidR="00AE3B89" w:rsidRPr="007621DB" w:rsidRDefault="00AE3B89" w:rsidP="00F70148">
      <w:pPr>
        <w:spacing w:line="276" w:lineRule="auto"/>
        <w:ind w:firstLine="30"/>
        <w:jc w:val="both"/>
        <w:rPr>
          <w:b/>
          <w:bCs/>
          <w:szCs w:val="28"/>
        </w:rPr>
      </w:pPr>
    </w:p>
    <w:p w:rsidR="00AE3B89" w:rsidRPr="007621DB" w:rsidRDefault="00AE3B89" w:rsidP="00F70148">
      <w:pPr>
        <w:ind w:firstLine="30"/>
        <w:jc w:val="center"/>
        <w:rPr>
          <w:b/>
          <w:bCs/>
          <w:szCs w:val="28"/>
        </w:rPr>
      </w:pPr>
      <w:r w:rsidRPr="007621DB">
        <w:rPr>
          <w:b/>
          <w:bCs/>
          <w:szCs w:val="28"/>
        </w:rPr>
        <w:t>II. ПРЕДСЕДАТЕЛЬ, ЗАМЕСТИТЕЛЬ ПРЕДСЕДАТЕЛЯ,</w:t>
      </w:r>
    </w:p>
    <w:p w:rsidR="00AE3B89" w:rsidRPr="007621DB" w:rsidRDefault="00AE3B89" w:rsidP="00F70148">
      <w:pPr>
        <w:spacing w:line="276" w:lineRule="auto"/>
        <w:ind w:hanging="15"/>
        <w:jc w:val="center"/>
        <w:rPr>
          <w:b/>
          <w:bCs/>
          <w:szCs w:val="28"/>
        </w:rPr>
      </w:pPr>
      <w:r w:rsidRPr="007621DB">
        <w:rPr>
          <w:b/>
          <w:bCs/>
          <w:szCs w:val="28"/>
        </w:rPr>
        <w:t>СЕКРЕТАРЬ И ЧЛЕНЫ КОМИССИИ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b/>
          <w:bCs/>
          <w:szCs w:val="28"/>
        </w:rPr>
        <w:t>Статья 5.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Председатель Комиссии назначается постановлением избирательной комиссии Краснодарского края из числа членов Комиссии с правом решающего голоса (далее – члены Комиссии).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Заместитель председателя и секретарь Комиссии избираются тайным голосованием на первом заседании Комиссии по предложению председателя Комиссии из числа членов Комиссии в порядке, установленном Федеральным законом, Законом Краснодарского края.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Председателю, заместителю председателя и секретарю Комиссии выдаются удостоверения установленного образца.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6.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Председатель Комиссии: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lastRenderedPageBreak/>
        <w:t>а) организует работу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б) созывает и ведет заседания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в) представляет Комиссию во взаимоотношениях с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комиссиями референдума, общественными объединениями, другими организациями и должностными лицами, а также средствами массовой информации;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г) подписывает решения и протоколы заседаний Комиссии (выписки из протоколов заседаний Комиссии), а также иные документы от имени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д) является распорядителем финансовых средств, получаемых Комиссией из федерального, краевого и местного бюджетов;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е) организует и контролирует работу по рассмотрению обращений граждан;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ж) выдает доверенности членам Комиссии и иным лицам по представлению Комиссии в судах и иных органах;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з) подписывает ответы на поступающие в Комиссию обращения, не требующие рассмотрения на заседании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и) осуществляет иные полномочия, предусмотренные федеральными законами, законами Краснодарского края, настоящим Регламентом.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7.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Заместитель председателя Комиссии: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а) осуществляет полномочия председателя Комиссии в случае его временного отсутствия или невозможности временно </w:t>
      </w:r>
      <w:r>
        <w:rPr>
          <w:szCs w:val="28"/>
        </w:rPr>
        <w:t>выпол</w:t>
      </w:r>
      <w:r w:rsidRPr="007621DB">
        <w:rPr>
          <w:szCs w:val="28"/>
        </w:rPr>
        <w:t>н</w:t>
      </w:r>
      <w:r>
        <w:rPr>
          <w:szCs w:val="28"/>
        </w:rPr>
        <w:t xml:space="preserve">ять </w:t>
      </w:r>
      <w:r w:rsidRPr="007621DB">
        <w:rPr>
          <w:szCs w:val="28"/>
        </w:rPr>
        <w:t>свои обязанност</w:t>
      </w:r>
      <w:r>
        <w:rPr>
          <w:szCs w:val="28"/>
        </w:rPr>
        <w:t>и</w:t>
      </w:r>
      <w:r w:rsidRPr="007621DB">
        <w:rPr>
          <w:szCs w:val="28"/>
        </w:rPr>
        <w:t xml:space="preserve"> (до принятия избирательной комиссией Краснодарского края соответствующего решения); 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б) организует работу по конкретным направлениям деятельности Комиссии в соответствии с распределением обязанностей между членами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lastRenderedPageBreak/>
        <w:t>в) осуществляет оперативный контроль за выполнением членами Комиссии, рабочих групп при Комиссии поручений и распоряжений председателя Комиссии</w:t>
      </w:r>
      <w:r w:rsidRPr="007621DB">
        <w:rPr>
          <w:rStyle w:val="a4"/>
          <w:szCs w:val="28"/>
        </w:rPr>
        <w:footnoteReference w:id="1"/>
      </w:r>
      <w:r w:rsidRPr="007621DB">
        <w:rPr>
          <w:szCs w:val="28"/>
        </w:rPr>
        <w:t>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г) осуществляет иные полномочия, предусмотренные федеральными законами, законами Краснодарского края, настоящим Регламентом.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8.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Секретарь Комиссии: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а) </w:t>
      </w:r>
      <w:proofErr w:type="gramStart"/>
      <w:r w:rsidRPr="007621DB">
        <w:rPr>
          <w:szCs w:val="28"/>
        </w:rPr>
        <w:t>обеспечивает  подготовку</w:t>
      </w:r>
      <w:proofErr w:type="gramEnd"/>
      <w:r w:rsidRPr="007621DB">
        <w:rPr>
          <w:szCs w:val="28"/>
        </w:rPr>
        <w:t xml:space="preserve">  заседаний  Комиссии,  вносимых  на ее  рас-</w:t>
      </w:r>
    </w:p>
    <w:p w:rsidR="00AE3B89" w:rsidRPr="007621DB" w:rsidRDefault="00AE3B89" w:rsidP="00F70148">
      <w:pPr>
        <w:spacing w:line="360" w:lineRule="auto"/>
        <w:jc w:val="both"/>
        <w:rPr>
          <w:szCs w:val="28"/>
        </w:rPr>
      </w:pPr>
      <w:r w:rsidRPr="007621DB">
        <w:rPr>
          <w:szCs w:val="28"/>
        </w:rPr>
        <w:t>смотрение материалов;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б) организует извещение членов Комиссии, а также иных лиц, имеющих право присутствовать на заседании Комиссии, о дне и времени заседания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в) организует планирование деятельности Комиссии, контролирует ход выполнения планов ее работы;</w:t>
      </w:r>
    </w:p>
    <w:p w:rsidR="00AE3B89" w:rsidRPr="007621DB" w:rsidRDefault="00AE3B89" w:rsidP="00F70148">
      <w:pPr>
        <w:tabs>
          <w:tab w:val="left" w:pos="2325"/>
        </w:tabs>
        <w:spacing w:line="360" w:lineRule="auto"/>
        <w:ind w:firstLine="709"/>
        <w:jc w:val="both"/>
        <w:rPr>
          <w:spacing w:val="2"/>
          <w:szCs w:val="28"/>
        </w:rPr>
      </w:pPr>
      <w:r w:rsidRPr="007621DB">
        <w:rPr>
          <w:szCs w:val="28"/>
        </w:rPr>
        <w:t xml:space="preserve">г) </w:t>
      </w:r>
      <w:r w:rsidRPr="007621DB">
        <w:rPr>
          <w:spacing w:val="2"/>
          <w:szCs w:val="28"/>
        </w:rPr>
        <w:t>обеспечивает ведение делопроизводства, подготовку документации Комиссии для передачи в архив;</w:t>
      </w:r>
    </w:p>
    <w:p w:rsidR="00AE3B89" w:rsidRPr="007621DB" w:rsidRDefault="00AE3B89" w:rsidP="00F70148">
      <w:pPr>
        <w:tabs>
          <w:tab w:val="left" w:pos="2325"/>
        </w:tabs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д) обеспечивает доведение решений и иных материалов Комиссии до сведения членов Комиссии, нижестоящих избирательных комиссий, комиссий референдума, органов государственной власти, органов местного самоуправления, предприятий, учреждений и организаций, общественных объединений, их должностных лиц, указанных в соответствующем решении, а также размещение их на сайте Комиссии (странице Комиссии на официальном сайте администрации муниципального образования </w:t>
      </w:r>
      <w:r>
        <w:rPr>
          <w:szCs w:val="28"/>
        </w:rPr>
        <w:t>город Горячий Ключ</w:t>
      </w:r>
      <w:r w:rsidRPr="007621DB">
        <w:rPr>
          <w:szCs w:val="28"/>
        </w:rPr>
        <w:t>) в сети Интернет и (или) соответствующих средствах массовой информации;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е) подписывает решения и протоколы заседаний Комиссии (выписки из протоколов заседаний Комиссии);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lastRenderedPageBreak/>
        <w:t>ж) организует работу по обучению организаторов выборов (референдумов) и повышению правовой культуры избирателей (участников                             референдума)</w:t>
      </w:r>
      <w:r w:rsidRPr="007621DB">
        <w:rPr>
          <w:rStyle w:val="a4"/>
          <w:szCs w:val="28"/>
        </w:rPr>
        <w:footnoteReference w:id="2"/>
      </w:r>
      <w:r w:rsidRPr="007621DB">
        <w:rPr>
          <w:szCs w:val="28"/>
        </w:rPr>
        <w:t>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з) осуществляет иные полномочия, предусмотренные федеральными законами, законами Краснодарского края, настоящим Регламентом.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9.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proofErr w:type="gramStart"/>
      <w:r w:rsidRPr="007621DB">
        <w:rPr>
          <w:szCs w:val="28"/>
        </w:rPr>
        <w:t>В  случае</w:t>
      </w:r>
      <w:proofErr w:type="gramEnd"/>
      <w:r w:rsidRPr="007621DB">
        <w:rPr>
          <w:szCs w:val="28"/>
        </w:rPr>
        <w:t xml:space="preserve">  досрочного  освобождения  от</w:t>
      </w:r>
      <w:r w:rsidR="00BA5BEF">
        <w:rPr>
          <w:szCs w:val="28"/>
        </w:rPr>
        <w:t xml:space="preserve">  должности  (временного  отсут</w:t>
      </w:r>
      <w:r w:rsidRPr="007621DB">
        <w:rPr>
          <w:szCs w:val="28"/>
        </w:rPr>
        <w:t>ствия) заместителя председателя и (или) секретаря Комиссии их обязанности по решению Комиссии могут быть возложены на других членов Комиссии.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10.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Члены Комиссии: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а) участвуют в подготовке вопросов, выносимых на заседание Комиссии, обеспечивают выполнение принятых Комиссией решений;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б) присутствуют на заседаниях Комиссии и принимают участие в голосовании по вопросам, включенным в повестку заседания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в) организуют работу по конкретным направлениям деятельности Комиссии в соответствии с распределением обязанностей между членами Комиссии;</w:t>
      </w:r>
    </w:p>
    <w:p w:rsidR="00AE3B89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г) выполняют поручения председателя, заместителя председателя и секретаря Комиссии, данные в пределах их компетенции, информируют указанных лиц о результатах их выполнения;</w:t>
      </w:r>
    </w:p>
    <w:p w:rsidR="00AE3B89" w:rsidRPr="001A7B65" w:rsidRDefault="00AE3B89" w:rsidP="00F7014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71">
        <w:rPr>
          <w:rFonts w:ascii="Times New Roman" w:hAnsi="Times New Roman" w:cs="Times New Roman"/>
          <w:sz w:val="28"/>
          <w:szCs w:val="28"/>
        </w:rPr>
        <w:t xml:space="preserve">д) </w:t>
      </w:r>
      <w:r w:rsidR="001A7B65" w:rsidRPr="00084171">
        <w:rPr>
          <w:rFonts w:ascii="Times New Roman" w:hAnsi="Times New Roman" w:cs="Times New Roman"/>
          <w:sz w:val="28"/>
          <w:szCs w:val="28"/>
        </w:rPr>
        <w:t xml:space="preserve">по поручению председателя Комиссии оказывают правовую, методическую, организационно-техническую </w:t>
      </w:r>
      <w:r w:rsidR="001A7B65" w:rsidRPr="001A7B65">
        <w:rPr>
          <w:rFonts w:ascii="Times New Roman" w:hAnsi="Times New Roman" w:cs="Times New Roman"/>
          <w:sz w:val="28"/>
          <w:szCs w:val="28"/>
        </w:rPr>
        <w:t xml:space="preserve">помощь нижестоящим </w:t>
      </w:r>
      <w:r w:rsidR="00084171" w:rsidRPr="00084171">
        <w:rPr>
          <w:rFonts w:ascii="Times New Roman" w:hAnsi="Times New Roman" w:cs="Times New Roman"/>
          <w:sz w:val="28"/>
          <w:szCs w:val="28"/>
        </w:rPr>
        <w:t>избирательным комиссиям</w:t>
      </w:r>
      <w:r w:rsidRPr="00084171">
        <w:rPr>
          <w:rFonts w:ascii="Times New Roman" w:hAnsi="Times New Roman" w:cs="Times New Roman"/>
          <w:sz w:val="28"/>
          <w:szCs w:val="28"/>
        </w:rPr>
        <w:t>, комисси</w:t>
      </w:r>
      <w:r w:rsidR="00084171" w:rsidRPr="00084171">
        <w:rPr>
          <w:rFonts w:ascii="Times New Roman" w:hAnsi="Times New Roman" w:cs="Times New Roman"/>
          <w:sz w:val="28"/>
          <w:szCs w:val="28"/>
        </w:rPr>
        <w:t>ям</w:t>
      </w:r>
      <w:r w:rsidRPr="00084171">
        <w:rPr>
          <w:rFonts w:ascii="Times New Roman" w:hAnsi="Times New Roman" w:cs="Times New Roman"/>
          <w:sz w:val="28"/>
          <w:szCs w:val="28"/>
        </w:rPr>
        <w:t xml:space="preserve"> референдума</w:t>
      </w:r>
      <w:r w:rsidR="001A7B65" w:rsidRPr="00084171">
        <w:rPr>
          <w:rFonts w:ascii="Times New Roman" w:hAnsi="Times New Roman" w:cs="Times New Roman"/>
          <w:sz w:val="28"/>
          <w:szCs w:val="28"/>
        </w:rPr>
        <w:t>;</w:t>
      </w:r>
    </w:p>
    <w:p w:rsidR="00AE3B89" w:rsidRDefault="00AE3B89" w:rsidP="00F701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7621DB">
        <w:rPr>
          <w:szCs w:val="28"/>
        </w:rPr>
        <w:t>) осуществляют иные полномочия, предусмотренные федеральными законами, законами Краснодарского края, настоящим Регламентом.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lastRenderedPageBreak/>
        <w:t>В случае неучастия члена Комиссии без уважительных причин более чем в двух подряд заседаниях Комиссии и (или) неоднократного неисполнения иных обязанностей члена Комиссии, Комиссия вправе принять решение о направлении в суд заявления о признании такого члена Комиссии систематически не выполняющим свои обязанности.</w:t>
      </w:r>
    </w:p>
    <w:p w:rsidR="00AE3B89" w:rsidRPr="007621DB" w:rsidRDefault="00AE3B89" w:rsidP="00F70148">
      <w:pPr>
        <w:spacing w:line="360" w:lineRule="auto"/>
        <w:jc w:val="both"/>
        <w:rPr>
          <w:szCs w:val="28"/>
        </w:rPr>
      </w:pPr>
    </w:p>
    <w:p w:rsidR="00AE3B89" w:rsidRPr="007621DB" w:rsidRDefault="00AE3B89" w:rsidP="00F70148">
      <w:pPr>
        <w:pStyle w:val="Head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621DB">
        <w:rPr>
          <w:rFonts w:ascii="Times New Roman" w:hAnsi="Times New Roman"/>
          <w:sz w:val="28"/>
          <w:szCs w:val="28"/>
        </w:rPr>
        <w:t>I</w:t>
      </w:r>
      <w:r w:rsidRPr="007621DB">
        <w:rPr>
          <w:rFonts w:ascii="Times New Roman" w:hAnsi="Times New Roman"/>
          <w:sz w:val="28"/>
          <w:szCs w:val="28"/>
          <w:lang w:val="en-US"/>
        </w:rPr>
        <w:t>II</w:t>
      </w:r>
      <w:r w:rsidRPr="007621DB">
        <w:rPr>
          <w:rFonts w:ascii="Times New Roman" w:hAnsi="Times New Roman"/>
          <w:sz w:val="28"/>
          <w:szCs w:val="28"/>
        </w:rPr>
        <w:t>. ПРОВЕДЕНИЕ ЗАСЕДАНИЙ И ПРИНЯТИЕ</w:t>
      </w:r>
    </w:p>
    <w:p w:rsidR="00AE3B89" w:rsidRPr="007621DB" w:rsidRDefault="00AE3B89" w:rsidP="00F70148">
      <w:pPr>
        <w:pStyle w:val="Head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621DB">
        <w:rPr>
          <w:rFonts w:ascii="Times New Roman" w:hAnsi="Times New Roman"/>
          <w:sz w:val="28"/>
          <w:szCs w:val="28"/>
        </w:rPr>
        <w:t>РЕШЕНИЙ КОМИССИИ</w:t>
      </w:r>
    </w:p>
    <w:p w:rsidR="00AE3B89" w:rsidRPr="007621DB" w:rsidRDefault="00AE3B89" w:rsidP="00F70148">
      <w:pPr>
        <w:spacing w:line="276" w:lineRule="auto"/>
        <w:jc w:val="both"/>
        <w:rPr>
          <w:b/>
          <w:szCs w:val="28"/>
        </w:rPr>
      </w:pP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11.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Заседания Комиссии проводятся, как правило, по месту ее постоянного нахождения. Комиссия вправе принять решение о проведении выездного заседания.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Cs/>
          <w:szCs w:val="28"/>
        </w:rPr>
      </w:pPr>
      <w:r w:rsidRPr="007621DB">
        <w:rPr>
          <w:bCs/>
          <w:szCs w:val="28"/>
        </w:rPr>
        <w:t>По решению председателя Комиссии заседания Комиссии могут проводиться с использованием технических средств</w:t>
      </w:r>
      <w:r w:rsidRPr="007621DB">
        <w:rPr>
          <w:szCs w:val="28"/>
        </w:rPr>
        <w:t>, обеспечивающих двустороннюю видеоконференцсвязь</w:t>
      </w:r>
      <w:r w:rsidRPr="007621DB">
        <w:rPr>
          <w:bCs/>
          <w:szCs w:val="28"/>
        </w:rPr>
        <w:t>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12.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Заседания </w:t>
      </w:r>
      <w:proofErr w:type="gramStart"/>
      <w:r w:rsidRPr="007621DB">
        <w:rPr>
          <w:szCs w:val="28"/>
        </w:rPr>
        <w:t>Комиссии  созываются</w:t>
      </w:r>
      <w:proofErr w:type="gramEnd"/>
      <w:r w:rsidRPr="007621DB">
        <w:rPr>
          <w:szCs w:val="28"/>
        </w:rPr>
        <w:t xml:space="preserve">  председателем  Комиссии,  а  также  по</w:t>
      </w:r>
      <w:r w:rsidR="00F70148">
        <w:rPr>
          <w:szCs w:val="28"/>
        </w:rPr>
        <w:t xml:space="preserve"> </w:t>
      </w:r>
      <w:r w:rsidRPr="007621DB">
        <w:rPr>
          <w:szCs w:val="28"/>
        </w:rPr>
        <w:t>требованию не менее одной трети от установленного числа членов Комиссии. Указанное требование в письменной форме с необходимым количеством подписей членов Комиссии должно быть представлено председателю Комиссии. В этом случае заседание Комиссии проводится в срок, указанный в требовании, или не позднее чем в недельный срок со дня поступления письменного требования, а в день выборов (референдума) – незамедлительно.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Предварительный перечень вопросов, которые подлежат рассмотрению на заседании Комиссии (далее – повестка заседания Комиссии), определяется председателем Комиссии на основе текущего и перспективного планов работы Комиссии, календарных сроков избирательных действий, а также предложений членов Комиссии.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lastRenderedPageBreak/>
        <w:t>Статья 13.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Исключительно на заседаниях Комиссии решаются вопросы: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об избрании на должность и освобождении от должности, заместителя председателя и секретаря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 назначении членов участковых избирательных комиссий и их председателей;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 финансовом обеспечении подготовки и проведения выборов и референдумов;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 графике дежурства членов Комиссии в период подготовки и проведения выборов и референдумов;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об утверждении формы и текста бюллетеней и иных документов на муниципальных выборах, местном референдуме и установлении степени защиты бюллетеней;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об определении схемы избирательных округов на выборах депутатов представительных органов местного самоуправления;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об отмене решений нижестоящих избирательных комиссий, комиссий референдума;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 регистрации кандидатов, аннулировании регистрации кандидатов, об обращении в суд с заявлениями об отмене регистрации кандидатов  на  муниципальных выборах</w:t>
      </w:r>
      <w:r w:rsidRPr="007621DB">
        <w:rPr>
          <w:rStyle w:val="a4"/>
          <w:szCs w:val="28"/>
        </w:rPr>
        <w:footnoteReference w:id="3"/>
      </w:r>
      <w:r w:rsidRPr="007621DB">
        <w:rPr>
          <w:szCs w:val="28"/>
        </w:rPr>
        <w:t>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об определении итогов голосования, результатов выборов, </w:t>
      </w:r>
      <w:r w:rsidRPr="007621DB">
        <w:rPr>
          <w:rFonts w:eastAsia="Calibri"/>
          <w:szCs w:val="28"/>
        </w:rPr>
        <w:t xml:space="preserve">референдумов, иных голосований, проводимых на территории </w:t>
      </w:r>
      <w:r w:rsidRPr="007621DB">
        <w:rPr>
          <w:szCs w:val="28"/>
        </w:rPr>
        <w:t xml:space="preserve">муниципального образования </w:t>
      </w:r>
      <w:r>
        <w:rPr>
          <w:szCs w:val="28"/>
        </w:rPr>
        <w:t>город Горячий Ключ</w:t>
      </w:r>
      <w:r w:rsidRPr="007621DB">
        <w:rPr>
          <w:szCs w:val="28"/>
        </w:rPr>
        <w:t>;</w:t>
      </w:r>
    </w:p>
    <w:p w:rsidR="00AE3B89" w:rsidRPr="007621DB" w:rsidRDefault="00AE3B89" w:rsidP="00F70148">
      <w:pPr>
        <w:tabs>
          <w:tab w:val="left" w:pos="1950"/>
        </w:tabs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о назначении дополнительных выборов депутатов представительных органов местного самоуправления; 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об утверждении планов работы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 распределении обязанностей между членами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lastRenderedPageBreak/>
        <w:t>о принятии Регламента Комиссии, внесении в него изменений и дополнений;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иные вопросы, отнесенные к компетенции Комиссии действующим законодательством.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14.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i/>
          <w:szCs w:val="28"/>
        </w:rPr>
      </w:pPr>
      <w:r w:rsidRPr="007621DB">
        <w:rPr>
          <w:szCs w:val="28"/>
        </w:rPr>
        <w:t xml:space="preserve">Члены Комиссии извещаются секретарем Комиссии о дне и времени, а в случае необходимости и месте проведения заседания Комиссии заблаговременно, но не позднее, чем за один день до заседания Комиссии. В исключительных случаях, когда согласно действующему законодательству или в связи с иными обстоятельствами требуется незамедлительное рассмотрение вопросов на заседании Комиссии – в день заседания Комиссии. 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1A7B65">
        <w:rPr>
          <w:szCs w:val="28"/>
        </w:rPr>
        <w:t>Извещение членов Комиссии производится по телефону или иным способом (по электронной почте, путем направления СМС-сообщений или сообщений в мессенджерах).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15.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pacing w:val="2"/>
          <w:szCs w:val="28"/>
        </w:rPr>
        <w:t>Перед началом заседания Комиссии секретарь Комиссии регистрирует членов Комиссии и иных лиц, прибывших для участия в заседании Комиссии</w:t>
      </w:r>
      <w:r w:rsidRPr="007621DB">
        <w:rPr>
          <w:szCs w:val="28"/>
        </w:rPr>
        <w:t>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Заседание Комиссии открывает и ведет председатель Комиссии, а в его отсутствие – заместитель председателя Комиссии (далее – председательствующий на заседании Комиссии).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Председательствующий на заседании Комиссии: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предлагает членам Комиссии обсудить и утвердить повестку заседания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организует обсуждение вопросов повестки заседания Комиссии, ставит их на голосование;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ставит на голосование в порядке поступления предложения членов Комиссии;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lastRenderedPageBreak/>
        <w:t>организует голосование и подсчет голосов, оглашает результаты голосования;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обеспечивает соблюдение порядка, положений настоящего Регламента членами Комиссии и приглашенными лицами.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16.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На заседании Комиссии ведется протокол, при необходимости может осуществляться видео- и (или) звукозапись.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В протоколе заседания Комиссии указываются: повестка заседания Комиссии, сведения о присутствующих членах Комиссии и иных лицах, результаты голосования, принятые решения.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Протокол заседания Комиссии оформляются в течении пяти рабочих дней после дня заседания Комиссии и подписываются председательствующим на заседании и секретарем Комиссии.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17.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 – 10 минут, содоклада – 5 минут, изложения доводов обращения (жалобы, заявления) заявителем – 5 минут, заключительного слова – 3 минут, выступлений в прениях – 3 минут, дачи справок, оглашения информации, заявлений и обращений – 2 минут, если иное не установлено решениями Комиссии.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Выступающий на заседании Комиссии не вправе употреблять в речи грубые, оскорбительные выражения, наносящие ущерб чести и достоинству граждан и должностных лиц, призывать к насильственным действиям, использовать недостоверную (неподтвержденную документально) информацию, допускать необоснованные обвинения в чей-либо адрес.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В случае нарушения выступающим установленного настоящим Регламентом порядка, ему делается замечание, которое вносится в протокол заседания Комиссии, а при повторном нарушении он может быть лишен слова. </w:t>
      </w:r>
      <w:r w:rsidRPr="007621DB">
        <w:rPr>
          <w:szCs w:val="28"/>
        </w:rPr>
        <w:lastRenderedPageBreak/>
        <w:t>Указанным лицам слово для повторного выступления по обсуждаемому вопросу не предоставляется.</w:t>
      </w:r>
    </w:p>
    <w:p w:rsidR="00AE3B89" w:rsidRPr="007621DB" w:rsidRDefault="00AE3B89" w:rsidP="00F7014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1DB">
        <w:rPr>
          <w:rFonts w:ascii="Times New Roman" w:hAnsi="Times New Roman"/>
          <w:b/>
          <w:sz w:val="28"/>
          <w:szCs w:val="28"/>
        </w:rPr>
        <w:t>Статья 18.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pacing w:val="2"/>
          <w:szCs w:val="28"/>
        </w:rPr>
        <w:t xml:space="preserve">При рассмотрении вопроса повестки заседания Комиссия заслушивает доклад члена Комиссии, содоклады и иные выступления (при наличии) и проводит обсуждение проекта решения. После этого по проекту решения проводится голосование. </w:t>
      </w:r>
      <w:r w:rsidRPr="007621DB">
        <w:rPr>
          <w:szCs w:val="28"/>
        </w:rPr>
        <w:t>При отсутствии поправок к рассматриваемому проекту Решения Комиссии он принимается «в целом».</w:t>
      </w:r>
    </w:p>
    <w:p w:rsidR="00AE3B89" w:rsidRPr="007621DB" w:rsidRDefault="00AE3B89" w:rsidP="00F70148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621DB">
        <w:rPr>
          <w:spacing w:val="2"/>
          <w:sz w:val="28"/>
          <w:szCs w:val="28"/>
        </w:rPr>
        <w:t xml:space="preserve">В случае поступления поправок к проекту решения Комиссии, он принимается «за основу». После этого по каждой поправке проводится голосование (согласно очередности их поступления). После рассмотрения всех поправок </w:t>
      </w:r>
      <w:r w:rsidRPr="007621DB">
        <w:rPr>
          <w:sz w:val="28"/>
          <w:szCs w:val="28"/>
        </w:rPr>
        <w:t>проект Решения Комиссии принимается «в целом</w:t>
      </w:r>
      <w:r w:rsidRPr="007621DB">
        <w:rPr>
          <w:spacing w:val="2"/>
          <w:sz w:val="28"/>
          <w:szCs w:val="28"/>
        </w:rPr>
        <w:t xml:space="preserve">».  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19.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При рассмотрении проекта решения Комиссия вправе отложить его обсуждение, отклонить и направить на доработку. При повторном рассмотрении в проект решения вносятся поправки, поступившие после его первоначального рассмотрения.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Внесение принятых поправок в решение Комиссии осуществляется лицом, которое готовило его проект для рассмотрения на заседании Комиссии, в течение суток после дня заседания Комиссии, после чего оно оформляется секретарем Комиссии для подписания в сроки, установленные статьей 21 настоящего Регламента.</w:t>
      </w:r>
    </w:p>
    <w:p w:rsidR="00AE3B89" w:rsidRPr="007621DB" w:rsidRDefault="00AE3B89" w:rsidP="00F70148">
      <w:pPr>
        <w:spacing w:line="360" w:lineRule="auto"/>
        <w:ind w:firstLine="705"/>
        <w:jc w:val="both"/>
        <w:rPr>
          <w:b/>
          <w:szCs w:val="28"/>
        </w:rPr>
      </w:pPr>
      <w:r w:rsidRPr="007621DB">
        <w:rPr>
          <w:b/>
          <w:szCs w:val="28"/>
        </w:rPr>
        <w:t>Статья 20.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>Решения Комиссии, за исключением решения об избрании или досрочном освобождении от должности заместителя председателя и секретаря Комиссии (кроме случая освобождения от должности по личному заявлению), принимаются открытым голосованием.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 xml:space="preserve">Открытое голосование осуществляется путем поднятия руки члена Комиссии «за» или «против», тайное голосование – путем использования бюллетеней и ящика для голосования. При принятии Комиссией решения в </w:t>
      </w:r>
      <w:r w:rsidRPr="007621DB">
        <w:rPr>
          <w:szCs w:val="28"/>
        </w:rPr>
        <w:lastRenderedPageBreak/>
        <w:t>случае равного числа голосов членов Комиссии, поданных «за» и «против», голос председательствующего на заседании Комиссии является решающим.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 xml:space="preserve">Результаты голосования, оглашенные председательствующим, вносятся в протокол заседания Комиссии. 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 xml:space="preserve"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в письменной форме высказать особое мнение, наличие которого должно быть отражено в ее протоколе и приложено к нему. 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b/>
          <w:szCs w:val="28"/>
        </w:rPr>
      </w:pPr>
      <w:r w:rsidRPr="007621DB">
        <w:rPr>
          <w:b/>
          <w:szCs w:val="28"/>
        </w:rPr>
        <w:t>Статья 21.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>Для проведения тайного голосования и определения его результатов избирается счетная комиссия в составе трех членов Комиссии, которая избирает из своего состава председателя счетной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>Каждому члену Комиссии выдается один бюллетень для тайного голосования по соответствующему вопросу.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>Недействительными считаются бюллетени, по которым невозможно определить волеизъявление членов Комиссии. Дополнения, внесенные в бюллетень, при подсчете голосов не учитываются.</w:t>
      </w:r>
    </w:p>
    <w:p w:rsidR="00AE3B89" w:rsidRPr="007621DB" w:rsidRDefault="00AE3B89" w:rsidP="00F70148">
      <w:pPr>
        <w:spacing w:line="360" w:lineRule="auto"/>
        <w:ind w:firstLine="703"/>
        <w:jc w:val="both"/>
        <w:rPr>
          <w:szCs w:val="28"/>
        </w:rPr>
      </w:pPr>
      <w:r w:rsidRPr="007621DB">
        <w:rPr>
          <w:szCs w:val="28"/>
        </w:rPr>
        <w:t xml:space="preserve"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открытым голосованием утверждают результаты тайного голосования. 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b/>
          <w:szCs w:val="28"/>
        </w:rPr>
        <w:lastRenderedPageBreak/>
        <w:t>Статья 22.</w:t>
      </w:r>
      <w:r w:rsidRPr="007621DB">
        <w:rPr>
          <w:szCs w:val="28"/>
        </w:rPr>
        <w:t xml:space="preserve"> 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Решения Комиссии оформляются в форме решения Комиссии, которые подписываются председательствующим на заседании и секретарем Комиссии.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Решения Комиссии оформляются в течении трех рабочих дней после дня заседания Комиссии и подписываются председательствующим на заседании и секретарем Комиссии. В случае, если проект решения Комиссии принят с поправками, решение Комиссии подлежит подписанию после оформления документа с учетом принятых поправок </w:t>
      </w:r>
      <w:proofErr w:type="gramStart"/>
      <w:r w:rsidRPr="007621DB">
        <w:rPr>
          <w:szCs w:val="28"/>
        </w:rPr>
        <w:t>не  позднее</w:t>
      </w:r>
      <w:proofErr w:type="gramEnd"/>
      <w:r w:rsidRPr="007621DB">
        <w:rPr>
          <w:szCs w:val="28"/>
        </w:rPr>
        <w:t xml:space="preserve"> чем через пять дней после дня заседания Комиссии.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23.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Решения и иные акты Комиссии, непосредственно связанные с подготовкой и проведением выборов, референдумов публикуются в средствах массовой информации в порядке, установленном действующим законодательством о выборах и референдумах, размещаются в сети Интернет  на сайте Комиссии (странице Комиссии на официальном сайте администрации муниципального образования </w:t>
      </w:r>
      <w:r>
        <w:rPr>
          <w:szCs w:val="28"/>
        </w:rPr>
        <w:t>Северский район</w:t>
      </w:r>
      <w:r w:rsidRPr="007621DB">
        <w:rPr>
          <w:szCs w:val="28"/>
        </w:rPr>
        <w:t>) и странице Комиссии на Информационно-обучающем портале избирательных комиссий Краснодарского края, доводятся до всеобщего сведения иным способом в порядке и сроки, установленные федеральными законами, законами Краснодарского края, настоящим Регламентом.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Рассылка принятых Комиссией решений и иных актов указанным в них лицам и организациям осуществляется непосредственно после их подписания, если в них не установлены специальные сроки для рассылки. Рассылка может осуществляться почтовым отправлением или через электронную почту. Контроль за рассылкой осуществляет секретарь Комиссии.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</w:p>
    <w:p w:rsidR="00AE3B89" w:rsidRPr="007621DB" w:rsidRDefault="00AE3B89" w:rsidP="00F70148">
      <w:pPr>
        <w:pStyle w:val="Head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621DB">
        <w:rPr>
          <w:rFonts w:ascii="Times New Roman" w:hAnsi="Times New Roman"/>
          <w:sz w:val="28"/>
          <w:szCs w:val="28"/>
        </w:rPr>
        <w:t>IV. ПОДАЧА В КОМИССИЮ ОБРАЩЕНИЙ И ИХ РАССМОТРЕНИЕ</w:t>
      </w:r>
    </w:p>
    <w:p w:rsidR="00AE3B89" w:rsidRDefault="00AE3B89" w:rsidP="00F70148">
      <w:pPr>
        <w:spacing w:line="360" w:lineRule="auto"/>
        <w:jc w:val="both"/>
        <w:rPr>
          <w:b/>
          <w:szCs w:val="28"/>
        </w:rPr>
      </w:pPr>
    </w:p>
    <w:p w:rsidR="00F70148" w:rsidRDefault="00F70148" w:rsidP="00F70148">
      <w:pPr>
        <w:spacing w:line="360" w:lineRule="auto"/>
        <w:jc w:val="both"/>
        <w:rPr>
          <w:b/>
          <w:szCs w:val="28"/>
        </w:rPr>
      </w:pPr>
    </w:p>
    <w:p w:rsidR="00F70148" w:rsidRPr="007621DB" w:rsidRDefault="00F70148" w:rsidP="00F70148">
      <w:pPr>
        <w:spacing w:line="360" w:lineRule="auto"/>
        <w:jc w:val="both"/>
        <w:rPr>
          <w:b/>
          <w:szCs w:val="28"/>
        </w:rPr>
      </w:pP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lastRenderedPageBreak/>
        <w:t>Статья 24.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Порядок подачи в Комиссию обращений и их рассмотрения определяется федеральными законами, законами Краснодарского края, настоящим Регламентом.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Установленный настоящим Регламентом порядок подачи обращений и их рассмотрения Комиссией и ее должностными лицами распространяется на правоотношения, связанные с рассмотрением обращений граждан, в том числе имеющих в период избирательной кампании, кампании референдума соответствующий статус, представителей избирательных объединений, инициативных групп по проведению референдума и иных групп участников референдума (далее – заявители) в части, не урегулированной федеральными законами, законами Краснодарского края.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Обращение в письменной форме может быть подано (представлено) в Комиссию гражданином лично (в том числе посредством почтового отправления) либо его представителем на основании доверенности. Обращение в форме электронного документа может быть подано на адрес электронной почты Комиссии </w:t>
      </w:r>
      <w:r>
        <w:rPr>
          <w:szCs w:val="28"/>
          <w:lang w:val="en-US"/>
        </w:rPr>
        <w:t>t</w:t>
      </w:r>
      <w:r w:rsidRPr="00110A02">
        <w:rPr>
          <w:szCs w:val="28"/>
        </w:rPr>
        <w:t>10@</w:t>
      </w:r>
      <w:proofErr w:type="spellStart"/>
      <w:r>
        <w:rPr>
          <w:szCs w:val="28"/>
          <w:lang w:val="en-US"/>
        </w:rPr>
        <w:t>ikkk</w:t>
      </w:r>
      <w:proofErr w:type="spellEnd"/>
      <w:r w:rsidRPr="00A7056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621DB">
        <w:rPr>
          <w:szCs w:val="28"/>
        </w:rPr>
        <w:t>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При подаче письменного обращения непосредственно в Комиссию заявитель обязан предъявить паспорт гражданина Российской Федерации или иной документ, удостоверяющий его личность, а представитель заявителя – дополнительно соответствующим образом оформленную доверенность.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Если заявителем является политическая партия, ее региональное или местное отделение, иное общественное объединение или инициативная группа по проведению референдума, иная группа участников референдума (далее – объединение граждан), подачу (представление) в Комиссию письменного обращения, списка наблюдателей на соответствующих выборах осуществляет соответственно уполномоченное на то таким заявителем лицо, которое обязано предъявить паспорт гражданина Российской Федерации или иной документ, удостоверяющий его личность, а также документ, подтверждающий его полномочия.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lastRenderedPageBreak/>
        <w:t>Заявитель указывает в обращении свои фамилию, имя, отчество (последнее – при наличии), почтовый и (или) электронный адрес, по которому ему должен быть направлен ответ, проставляет личную подпись и дату (в случае подачи обращения в электронном виде личная подпись и дата должны отражаться на скане обращения). При подаче обращения объединением граждан в нем указывается наименование такого объединения граждан, почтовый или электронный адрес, по которому должен быть направлен ответ, а руководитель или уполномоченное лицо объединения граждан проставляет подпись и дату.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Поступившее в Комиссию обращение подлежит обязательной регистрации ежедневно в часы работы Комиссии, кроме выходных (нерабочих, праздничных) дней. Течение срока на рассмотрение обращения начинается со дня его регистрации.</w:t>
      </w:r>
    </w:p>
    <w:p w:rsidR="003B16F8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>Обращение, поступившее в Комиссию после окончания рабочего времени, подлежит регистрации на следующий рабочий день. Обращение, поступившие в Комиссию в выходной (нерабочий, праздничный) день, подлежит регистрации в первый рабочий день после выходного (нерабочего, праздничного) дня. Поступившее в Комиссию обращение рассматривается в сроки, установленные федеральными законами и законами Краснодарского края.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b/>
          <w:szCs w:val="28"/>
        </w:rPr>
      </w:pPr>
      <w:r w:rsidRPr="007621DB">
        <w:rPr>
          <w:b/>
          <w:szCs w:val="28"/>
        </w:rPr>
        <w:t>Статья 25.</w:t>
      </w:r>
    </w:p>
    <w:p w:rsidR="00AE3B89" w:rsidRPr="007621DB" w:rsidRDefault="00AE3B89" w:rsidP="00F70148">
      <w:pPr>
        <w:spacing w:line="360" w:lineRule="auto"/>
        <w:ind w:firstLine="709"/>
        <w:jc w:val="both"/>
        <w:rPr>
          <w:szCs w:val="28"/>
        </w:rPr>
      </w:pPr>
      <w:r w:rsidRPr="007621DB">
        <w:rPr>
          <w:szCs w:val="28"/>
        </w:rPr>
        <w:t xml:space="preserve">Обращения,  рассмотрение которых в соответствии с действующим законодательством о выборах (референдумах) и настоящим Регламентом не требует принятия решения на заседании Комиссии (обращения, поступившие в межвыборный период, обращения, рассмотрение которых не входит в компетенцию Комиссии, обращения о разъяснении действующего законодательства, в том числе в части применения и истолкования норм материального и процессуального права, предложения о совершенствовании </w:t>
      </w:r>
      <w:r w:rsidRPr="007621DB">
        <w:rPr>
          <w:szCs w:val="28"/>
        </w:rPr>
        <w:lastRenderedPageBreak/>
        <w:t>законодательства, о местонахождении комиссии или участка для голосования, о порядке голосования и т.д.), могут не выноситься на заседание Комиссии. Такие обращения рассматриваются в порядке и сроки, определенные федеральными законами и законами Краснодарского края.</w:t>
      </w:r>
    </w:p>
    <w:p w:rsidR="00AE3B89" w:rsidRPr="007621DB" w:rsidRDefault="00AE3B89" w:rsidP="00F70148">
      <w:pPr>
        <w:pStyle w:val="Heading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E3B89" w:rsidRPr="007621DB" w:rsidRDefault="00AE3B89" w:rsidP="00F70148">
      <w:pPr>
        <w:pStyle w:val="Head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621DB">
        <w:rPr>
          <w:rFonts w:ascii="Times New Roman" w:hAnsi="Times New Roman"/>
          <w:sz w:val="28"/>
          <w:szCs w:val="28"/>
        </w:rPr>
        <w:t>V. ОБЕСПЕЧЕНИЕ ДЕЯТЕЛЬНОСТИ КОМИССИИ</w:t>
      </w:r>
    </w:p>
    <w:p w:rsidR="00AE3B89" w:rsidRPr="007621DB" w:rsidRDefault="00AE3B89" w:rsidP="00F70148">
      <w:pPr>
        <w:spacing w:line="360" w:lineRule="auto"/>
        <w:jc w:val="both"/>
        <w:rPr>
          <w:szCs w:val="28"/>
        </w:rPr>
      </w:pPr>
    </w:p>
    <w:p w:rsidR="00AE3B89" w:rsidRPr="007621DB" w:rsidRDefault="00AE3B89" w:rsidP="00F70148">
      <w:pPr>
        <w:spacing w:line="360" w:lineRule="auto"/>
        <w:ind w:firstLine="735"/>
        <w:jc w:val="both"/>
        <w:rPr>
          <w:b/>
          <w:szCs w:val="28"/>
        </w:rPr>
      </w:pPr>
      <w:r w:rsidRPr="007621DB">
        <w:rPr>
          <w:b/>
          <w:szCs w:val="28"/>
        </w:rPr>
        <w:t>Статья 26.</w:t>
      </w:r>
    </w:p>
    <w:p w:rsidR="00AE3B89" w:rsidRPr="007621DB" w:rsidRDefault="00AE3B89" w:rsidP="00F70148">
      <w:pPr>
        <w:spacing w:line="360" w:lineRule="auto"/>
        <w:ind w:firstLine="735"/>
        <w:jc w:val="both"/>
        <w:rPr>
          <w:szCs w:val="28"/>
        </w:rPr>
      </w:pPr>
      <w:r w:rsidRPr="007621DB">
        <w:rPr>
          <w:szCs w:val="28"/>
        </w:rPr>
        <w:t xml:space="preserve">Финансирование деятельности Комиссии осуществляется в порядке, установленном федеральными законами, законами Краснодарского края и иными нормативными правовыми актами органов государственной власти Российской Федерации, Краснодарского края, органами местного самоуправления муниципального образования </w:t>
      </w:r>
      <w:r>
        <w:rPr>
          <w:szCs w:val="28"/>
        </w:rPr>
        <w:t>город Горячий Ключ</w:t>
      </w:r>
      <w:r w:rsidRPr="007621DB">
        <w:rPr>
          <w:szCs w:val="28"/>
        </w:rPr>
        <w:t>, а также постановлениями Центральной избирательной комиссии Российской Федерации, избирательной комиссии Краснодарского края.</w:t>
      </w:r>
    </w:p>
    <w:p w:rsidR="00AE3B89" w:rsidRPr="007621DB" w:rsidRDefault="00AE3B89" w:rsidP="00F70148">
      <w:pPr>
        <w:spacing w:line="360" w:lineRule="auto"/>
        <w:ind w:firstLine="735"/>
        <w:jc w:val="both"/>
        <w:rPr>
          <w:szCs w:val="28"/>
        </w:rPr>
      </w:pPr>
    </w:p>
    <w:p w:rsidR="00AE3B89" w:rsidRPr="007621DB" w:rsidRDefault="00AE3B89" w:rsidP="00F70148">
      <w:pPr>
        <w:pStyle w:val="Head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621DB">
        <w:rPr>
          <w:rFonts w:ascii="Times New Roman" w:hAnsi="Times New Roman"/>
          <w:sz w:val="28"/>
          <w:szCs w:val="28"/>
        </w:rPr>
        <w:t>VI. ЗАКЛЮЧИТЕЛЬНЫЕ ПОЛОЖЕНИЯ</w:t>
      </w:r>
    </w:p>
    <w:p w:rsidR="00AE3B89" w:rsidRPr="007621DB" w:rsidRDefault="00AE3B89" w:rsidP="00F70148">
      <w:pPr>
        <w:spacing w:line="360" w:lineRule="auto"/>
        <w:jc w:val="both"/>
        <w:rPr>
          <w:szCs w:val="28"/>
        </w:rPr>
      </w:pPr>
    </w:p>
    <w:p w:rsidR="00AE3B89" w:rsidRPr="007621DB" w:rsidRDefault="00AE3B89" w:rsidP="00F70148">
      <w:pPr>
        <w:spacing w:line="360" w:lineRule="auto"/>
        <w:ind w:firstLine="735"/>
        <w:jc w:val="both"/>
        <w:rPr>
          <w:b/>
          <w:szCs w:val="28"/>
        </w:rPr>
      </w:pPr>
      <w:r w:rsidRPr="007621DB">
        <w:rPr>
          <w:b/>
          <w:szCs w:val="28"/>
        </w:rPr>
        <w:t>Статья 27.</w:t>
      </w:r>
    </w:p>
    <w:p w:rsidR="00AE3B89" w:rsidRPr="00AE3B89" w:rsidRDefault="00AE3B89" w:rsidP="00F70148">
      <w:pPr>
        <w:pStyle w:val="a3"/>
        <w:jc w:val="both"/>
        <w:rPr>
          <w:sz w:val="28"/>
          <w:szCs w:val="28"/>
        </w:rPr>
      </w:pPr>
      <w:r w:rsidRPr="00AE3B89">
        <w:rPr>
          <w:sz w:val="28"/>
          <w:szCs w:val="28"/>
        </w:rPr>
        <w:t>Регламент Комиссии, вносимые в него изменения и дополнения, принимаются большинством голосов от установленного числа членом Комиссии и вступают в силу с момента их принятия, если иное не установлено решением Комиссии.</w:t>
      </w:r>
    </w:p>
    <w:p w:rsidR="0041445A" w:rsidRDefault="0041445A">
      <w:pPr>
        <w:jc w:val="center"/>
      </w:pPr>
      <w:bookmarkStart w:id="0" w:name="_GoBack"/>
      <w:bookmarkEnd w:id="0"/>
    </w:p>
    <w:p w:rsidR="0041445A" w:rsidRDefault="0041445A">
      <w:pPr>
        <w:jc w:val="center"/>
      </w:pPr>
    </w:p>
    <w:sectPr w:rsidR="0041445A" w:rsidSect="00572FED">
      <w:headerReference w:type="even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6F" w:rsidRDefault="0048506F">
      <w:r>
        <w:separator/>
      </w:r>
    </w:p>
  </w:endnote>
  <w:endnote w:type="continuationSeparator" w:id="0">
    <w:p w:rsidR="0048506F" w:rsidRDefault="004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6F" w:rsidRDefault="0048506F">
      <w:r>
        <w:separator/>
      </w:r>
    </w:p>
  </w:footnote>
  <w:footnote w:type="continuationSeparator" w:id="0">
    <w:p w:rsidR="0048506F" w:rsidRDefault="0048506F">
      <w:r>
        <w:continuationSeparator/>
      </w:r>
    </w:p>
  </w:footnote>
  <w:footnote w:id="1">
    <w:p w:rsidR="00AE3B89" w:rsidRDefault="00AE3B89" w:rsidP="00AE3B89">
      <w:pPr>
        <w:pStyle w:val="a5"/>
        <w:jc w:val="both"/>
      </w:pPr>
      <w:r>
        <w:rPr>
          <w:rStyle w:val="a4"/>
        </w:rPr>
        <w:footnoteRef/>
      </w:r>
      <w:r>
        <w:t xml:space="preserve"> При необходимости следует перечислить иные полномочия заместителя председателя Комиссии.</w:t>
      </w:r>
    </w:p>
  </w:footnote>
  <w:footnote w:id="2">
    <w:p w:rsidR="00AE3B89" w:rsidRDefault="00AE3B89" w:rsidP="00AE3B89">
      <w:pPr>
        <w:pStyle w:val="a5"/>
        <w:jc w:val="both"/>
      </w:pPr>
      <w:r>
        <w:rPr>
          <w:rStyle w:val="a4"/>
        </w:rPr>
        <w:footnoteRef/>
      </w:r>
      <w:r>
        <w:t xml:space="preserve"> При необходимости следует перечислить иные полномочия секретаря Комиссии.</w:t>
      </w:r>
    </w:p>
  </w:footnote>
  <w:footnote w:id="3">
    <w:p w:rsidR="00AE3B89" w:rsidRDefault="00AE3B89" w:rsidP="00AE3B89">
      <w:pPr>
        <w:pStyle w:val="a5"/>
        <w:jc w:val="both"/>
      </w:pPr>
      <w:r>
        <w:rPr>
          <w:rStyle w:val="a4"/>
        </w:rPr>
        <w:footnoteRef/>
      </w:r>
      <w:r>
        <w:t xml:space="preserve"> Для территориальных избирательных комиссий, на которые возложены полномочия </w:t>
      </w:r>
      <w:r>
        <w:rPr>
          <w:szCs w:val="28"/>
        </w:rPr>
        <w:t>избирательной комиссии, организующей подготовку и проведение выборов в органы местного самоуправления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5A" w:rsidRDefault="00465B7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4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445A" w:rsidRDefault="004144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99E"/>
    <w:multiLevelType w:val="hybridMultilevel"/>
    <w:tmpl w:val="EFCAE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48"/>
    <w:rsid w:val="00001B54"/>
    <w:rsid w:val="00045355"/>
    <w:rsid w:val="00047685"/>
    <w:rsid w:val="00084171"/>
    <w:rsid w:val="000A4A6E"/>
    <w:rsid w:val="00146462"/>
    <w:rsid w:val="00170FBE"/>
    <w:rsid w:val="001A0C54"/>
    <w:rsid w:val="001A7B65"/>
    <w:rsid w:val="001B02C0"/>
    <w:rsid w:val="001D38A1"/>
    <w:rsid w:val="001E4B86"/>
    <w:rsid w:val="0020759C"/>
    <w:rsid w:val="00224BEE"/>
    <w:rsid w:val="0024636E"/>
    <w:rsid w:val="002811A5"/>
    <w:rsid w:val="00282880"/>
    <w:rsid w:val="002A6FC2"/>
    <w:rsid w:val="002E1DAA"/>
    <w:rsid w:val="002F00DB"/>
    <w:rsid w:val="0037053B"/>
    <w:rsid w:val="00380717"/>
    <w:rsid w:val="00393476"/>
    <w:rsid w:val="003B16F8"/>
    <w:rsid w:val="003D6DF5"/>
    <w:rsid w:val="003F30D0"/>
    <w:rsid w:val="00403FC2"/>
    <w:rsid w:val="00404801"/>
    <w:rsid w:val="0041445A"/>
    <w:rsid w:val="00435A96"/>
    <w:rsid w:val="00463B1E"/>
    <w:rsid w:val="00465B7D"/>
    <w:rsid w:val="0048506F"/>
    <w:rsid w:val="004B17E6"/>
    <w:rsid w:val="004B7569"/>
    <w:rsid w:val="004C2533"/>
    <w:rsid w:val="00572FED"/>
    <w:rsid w:val="005F25D4"/>
    <w:rsid w:val="006117A2"/>
    <w:rsid w:val="006D36F1"/>
    <w:rsid w:val="006E3796"/>
    <w:rsid w:val="0072575D"/>
    <w:rsid w:val="00792253"/>
    <w:rsid w:val="007A39E8"/>
    <w:rsid w:val="007B11C3"/>
    <w:rsid w:val="00825E33"/>
    <w:rsid w:val="0083773C"/>
    <w:rsid w:val="00885242"/>
    <w:rsid w:val="0088695D"/>
    <w:rsid w:val="008C0A33"/>
    <w:rsid w:val="00902636"/>
    <w:rsid w:val="00947E3F"/>
    <w:rsid w:val="009504D8"/>
    <w:rsid w:val="00956410"/>
    <w:rsid w:val="00972148"/>
    <w:rsid w:val="009731AC"/>
    <w:rsid w:val="009D7965"/>
    <w:rsid w:val="00A135C0"/>
    <w:rsid w:val="00A2189F"/>
    <w:rsid w:val="00A64200"/>
    <w:rsid w:val="00A8349E"/>
    <w:rsid w:val="00A878C5"/>
    <w:rsid w:val="00AA7E55"/>
    <w:rsid w:val="00AE3B89"/>
    <w:rsid w:val="00B01BCA"/>
    <w:rsid w:val="00BA5BEF"/>
    <w:rsid w:val="00BE6ABA"/>
    <w:rsid w:val="00BF6AF3"/>
    <w:rsid w:val="00C1605D"/>
    <w:rsid w:val="00C43F45"/>
    <w:rsid w:val="00D44D9C"/>
    <w:rsid w:val="00D54364"/>
    <w:rsid w:val="00DC12E2"/>
    <w:rsid w:val="00DD6FBF"/>
    <w:rsid w:val="00E43CE3"/>
    <w:rsid w:val="00E87A7F"/>
    <w:rsid w:val="00EA57FC"/>
    <w:rsid w:val="00F2470D"/>
    <w:rsid w:val="00F3074B"/>
    <w:rsid w:val="00F30EFD"/>
    <w:rsid w:val="00F51825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0A00B"/>
  <w15:docId w15:val="{903AA822-677D-4279-B379-6145140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F5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3D6D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6DF5"/>
    <w:pPr>
      <w:keepNext/>
      <w:ind w:firstLine="851"/>
      <w:outlineLvl w:val="1"/>
    </w:pPr>
    <w:rPr>
      <w:color w:val="auto"/>
      <w:sz w:val="24"/>
    </w:rPr>
  </w:style>
  <w:style w:type="paragraph" w:styleId="5">
    <w:name w:val="heading 5"/>
    <w:basedOn w:val="a"/>
    <w:next w:val="a"/>
    <w:qFormat/>
    <w:rsid w:val="003D6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D6DF5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3D6DF5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3D6DF5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3D6DF5"/>
    <w:rPr>
      <w:sz w:val="16"/>
      <w:szCs w:val="16"/>
    </w:rPr>
  </w:style>
  <w:style w:type="paragraph" w:styleId="a7">
    <w:name w:val="annotation text"/>
    <w:basedOn w:val="a"/>
    <w:semiHidden/>
    <w:rsid w:val="003D6DF5"/>
    <w:rPr>
      <w:sz w:val="20"/>
      <w:szCs w:val="20"/>
    </w:rPr>
  </w:style>
  <w:style w:type="paragraph" w:styleId="a8">
    <w:name w:val="annotation subject"/>
    <w:basedOn w:val="a7"/>
    <w:next w:val="a7"/>
    <w:semiHidden/>
    <w:rsid w:val="003D6DF5"/>
    <w:rPr>
      <w:b/>
      <w:bCs/>
    </w:rPr>
  </w:style>
  <w:style w:type="paragraph" w:styleId="a9">
    <w:name w:val="Balloon Text"/>
    <w:basedOn w:val="a"/>
    <w:semiHidden/>
    <w:rsid w:val="003D6D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3D6DF5"/>
    <w:pPr>
      <w:ind w:firstLine="900"/>
      <w:jc w:val="both"/>
    </w:pPr>
  </w:style>
  <w:style w:type="character" w:customStyle="1" w:styleId="50">
    <w:name w:val="Заголовок 5 Знак"/>
    <w:semiHidden/>
    <w:rsid w:val="003D6D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21">
    <w:name w:val="Стиль2"/>
    <w:basedOn w:val="a"/>
    <w:rsid w:val="003D6DF5"/>
    <w:pPr>
      <w:jc w:val="center"/>
    </w:pPr>
    <w:rPr>
      <w:color w:val="auto"/>
      <w:szCs w:val="28"/>
    </w:rPr>
  </w:style>
  <w:style w:type="paragraph" w:styleId="aa">
    <w:name w:val="Body Text"/>
    <w:basedOn w:val="a"/>
    <w:semiHidden/>
    <w:rsid w:val="003D6DF5"/>
    <w:pPr>
      <w:jc w:val="center"/>
    </w:pPr>
    <w:rPr>
      <w:b/>
      <w:bCs/>
      <w:color w:val="auto"/>
      <w:szCs w:val="28"/>
    </w:rPr>
  </w:style>
  <w:style w:type="paragraph" w:styleId="ab">
    <w:name w:val="header"/>
    <w:basedOn w:val="a"/>
    <w:semiHidden/>
    <w:rsid w:val="003D6DF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3D6DF5"/>
  </w:style>
  <w:style w:type="paragraph" w:styleId="ad">
    <w:name w:val="footer"/>
    <w:basedOn w:val="a"/>
    <w:link w:val="ae"/>
    <w:uiPriority w:val="99"/>
    <w:unhideWhenUsed/>
    <w:rsid w:val="00B01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1BCA"/>
    <w:rPr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rsid w:val="00C1605D"/>
    <w:rPr>
      <w:b/>
      <w:bCs/>
      <w:color w:val="000000"/>
      <w:sz w:val="28"/>
      <w:szCs w:val="24"/>
    </w:rPr>
  </w:style>
  <w:style w:type="paragraph" w:customStyle="1" w:styleId="Heading">
    <w:name w:val="Heading"/>
    <w:rsid w:val="00AE3B89"/>
    <w:pPr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ConsNormal">
    <w:name w:val="ConsNormal"/>
    <w:rsid w:val="00AE3B89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formattexttopleveltext">
    <w:name w:val="formattext topleveltext"/>
    <w:basedOn w:val="a"/>
    <w:rsid w:val="00AE3B89"/>
    <w:pPr>
      <w:spacing w:before="100" w:beforeAutospacing="1" w:after="100" w:afterAutospacing="1"/>
    </w:pPr>
    <w:rPr>
      <w:color w:val="auto"/>
      <w:sz w:val="24"/>
    </w:rPr>
  </w:style>
  <w:style w:type="paragraph" w:styleId="HTML">
    <w:name w:val="HTML Preformatted"/>
    <w:basedOn w:val="a"/>
    <w:link w:val="HTML0"/>
    <w:uiPriority w:val="99"/>
    <w:unhideWhenUsed/>
    <w:rsid w:val="001A7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B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Tanya</dc:creator>
  <cp:lastModifiedBy>Пользователь Windows</cp:lastModifiedBy>
  <cp:revision>21</cp:revision>
  <cp:lastPrinted>2023-09-11T13:37:00Z</cp:lastPrinted>
  <dcterms:created xsi:type="dcterms:W3CDTF">2023-03-16T07:21:00Z</dcterms:created>
  <dcterms:modified xsi:type="dcterms:W3CDTF">2023-09-12T12:30:00Z</dcterms:modified>
</cp:coreProperties>
</file>