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FF0000"/>
        </w:rPr>
      </w:pPr>
      <w:r>
        <w:rPr/>
        <w:t xml:space="preserve">                                                                      </w:t>
      </w:r>
      <w:r>
        <w:rPr/>
        <w:drawing>
          <wp:inline distT="0" distB="0" distL="0" distR="0">
            <wp:extent cx="400050" cy="485775"/>
            <wp:effectExtent l="0" t="0" r="0" b="0"/>
            <wp:docPr id="1" name="Рисунок 1" descr="smoll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smoll_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                                                    </w:t>
      </w:r>
      <w:r>
        <w:rPr>
          <w:color w:val="FF0000"/>
        </w:rPr>
        <w:t>ПРОЕКТ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муниципального образования муниципальный округ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город Горячий Ключ Краснодарского края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седьмой созыв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Р Е Ш Е Н И Е</w:t>
      </w:r>
    </w:p>
    <w:p>
      <w:pPr>
        <w:pStyle w:val="Normal"/>
        <w:jc w:val="both"/>
        <w:rPr/>
      </w:pPr>
      <w:r>
        <w:rPr>
          <w:sz w:val="28"/>
          <w:szCs w:val="28"/>
        </w:rPr>
        <w:t>от ____________ 2025 год</w:t>
        <w:tab/>
        <w:tab/>
        <w:tab/>
        <w:tab/>
        <w:tab/>
        <w:tab/>
        <w:t xml:space="preserve">           </w:t>
        <w:tab/>
        <w:t>№ ____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город Горячий Ключ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решение Совета муниципального образования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Горячий Ключ от 6 августа 2024 года № 361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установлении дополнительной меры социальной поддержки в виде единовременной денежной выплаты отдельным категориям граждан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муниципальном образовании город Горячий Ключ»</w:t>
      </w:r>
    </w:p>
    <w:p>
      <w:pPr>
        <w:pStyle w:val="Normal"/>
        <w:ind w:left="-142" w:firstLine="709"/>
        <w:jc w:val="center"/>
        <w:rPr/>
      </w:pPr>
      <w:r>
        <w:rPr>
          <w:b/>
          <w:sz w:val="28"/>
          <w:szCs w:val="28"/>
        </w:rPr>
        <w:tab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Российской Федерации от 15 марта 2022 г. № 121 «О мерах по обеспечению социально-экономической стабильности и защиты населения в Российской Федерации», на основании Устава муниципального образования муниципальный округ город Горячий Ключ Краснодарского края, Совет муниципального образования муниципальный округ город Горячий Ключ Краснодарского края РЕШИЛ:</w:t>
      </w:r>
    </w:p>
    <w:p>
      <w:pPr>
        <w:pStyle w:val="Normal"/>
        <w:tabs>
          <w:tab w:val="clear" w:pos="708"/>
          <w:tab w:val="left" w:pos="851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 решение Совета муниципального образования город Горячий Ключ от 6 августа 2024 года № 361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город Горячий Ключ» (далее – решение), изложив пункт 1 решения в новой редакции: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Установить дополнительную меру социальной поддержки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выполнения задач Министерства обороны Российской Федерации в период специальной военной операции, направленным военным комиссариатом города Горячий Ключ на пункт отбора на военную службу по контракту города Краснодара, в период с 1 августа 2024 года по 29 февраля 2025 года, в размере 200 000 (двухсот тысяч)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Установить дополнительную меру социальной поддержки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выполнения задач Министерства обороны Российской Федерации в период специальной военной операции, направленным военным комиссариатом города Горячий Ключ на пункт отбора на военную службу по контракту города Краснодара, в период с 1 марта 2025 года по 31 мая 2025 года, в размере 300 000 (триста тысяч) рублей;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Установить дополнительную меру социальной поддержки в виде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выполнения задач Министерства обороны Российской Федерации в период специальной военной операции, направленным военным комиссариатом города Горячий Ключ на пункт отбора на военную службу по контракту города Краснодара, в период с 1 июня 2025 года до завершения специальной военной операции, в размере 500 000 (пятьсот тысяч) рублей.».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(Е.В. Манасян) обеспечить официальное опубликование настоящего решения в соответствии с действующим законодательством.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на следующий день после его официального опубликования и распространяется на правоотношения, возникшие с 6 августа 2024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>
      <w:pPr>
        <w:pStyle w:val="Normal"/>
        <w:tabs>
          <w:tab w:val="clear" w:pos="708"/>
          <w:tab w:val="left" w:pos="851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1"/>
        <w:tblW w:w="991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3"/>
        <w:gridCol w:w="712"/>
        <w:gridCol w:w="4253"/>
        <w:gridCol w:w="420"/>
      </w:tblGrid>
      <w:tr>
        <w:trPr/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Глава города Горячий Ключ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Заместитель председателя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Совета г. Горячий Ключ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______________ С.В. Белопольский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____________ Н.Н. Кильганкин</w:t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567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23614683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3df9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sid w:val="00c93df9"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db042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db042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-" w:customStyle="1">
    <w:name w:val="Hyperlink"/>
    <w:rPr>
      <w:color w:val="00008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Droid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Style17">
    <w:name w:val="Title"/>
    <w:basedOn w:val="Normal"/>
    <w:next w:val="Style13"/>
    <w:qFormat/>
    <w:pPr>
      <w:keepNext w:val="true"/>
      <w:spacing w:before="240" w:after="120"/>
    </w:pPr>
    <w:rPr>
      <w:rFonts w:eastAsia="Tahoma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1" w:customStyle="1">
    <w:name w:val="Заголовок1"/>
    <w:basedOn w:val="Normal"/>
    <w:next w:val="Style13"/>
    <w:qFormat/>
    <w:pPr>
      <w:keepNext w:val="true"/>
      <w:spacing w:before="240" w:after="120"/>
    </w:pPr>
    <w:rPr>
      <w:rFonts w:eastAsia="Tahoma" w:cs="Droid Sans Devanagari"/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c93df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df9"/>
    <w:pPr>
      <w:spacing w:before="0" w:after="0"/>
      <w:ind w:left="720" w:hanging="0"/>
      <w:contextualSpacing/>
    </w:pPr>
    <w:rPr/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uiPriority w:val="99"/>
    <w:unhideWhenUsed/>
    <w:rsid w:val="00db042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uiPriority w:val="99"/>
    <w:unhideWhenUsed/>
    <w:rsid w:val="00db042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64bcc"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4"/>
      <w:szCs w:val="24"/>
      <w:lang w:val="en-US" w:bidi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e04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5475-C617-4DF1-AD9C-C6E8A5C8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Application>LibreOffice/7.5.0.3$Windows_X86_64 LibreOffice_project/c21113d003cd3efa8c53188764377a8272d9d6de</Application>
  <AppVersion>15.0000</AppVersion>
  <Pages>2</Pages>
  <Words>452</Words>
  <Characters>2978</Characters>
  <CharactersWithSpaces>3551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2025-06-23T08:02:00Z</dcterms:created>
  <dc:creator>beliy_s</dc:creator>
  <dc:description/>
  <dc:language>ru-RU</dc:language>
  <cp:lastModifiedBy/>
  <cp:lastPrinted>2025-06-24T05:34:00Z</cp:lastPrinted>
  <dcterms:modified xsi:type="dcterms:W3CDTF">2025-07-01T09:33:09Z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