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635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______________2024 года                                                         № 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suppressAutoHyphens w:val="true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Совета муниципального образования город Горячий Ключ от 15 декабря 2023 года № 282 «О бюджете муниципального образования город Горячий Ключ </w:t>
      </w:r>
    </w:p>
    <w:p>
      <w:pPr>
        <w:pStyle w:val="1"/>
        <w:keepNext w:val="false"/>
        <w:widowControl w:val="false"/>
        <w:suppressAutoHyphens w:val="true"/>
        <w:spacing w:lineRule="auto" w:line="360"/>
        <w:jc w:val="center"/>
        <w:rPr>
          <w:b/>
          <w:szCs w:val="28"/>
        </w:rPr>
      </w:pPr>
      <w:r>
        <w:rPr>
          <w:b/>
          <w:szCs w:val="28"/>
        </w:rPr>
        <w:t>на 2024 год и на плановый период 2025 и 2026 годов»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27 Устава муниципального образования город Горячий Ключ, решением Совета муниципального образования город Горячий Ключ от 22 ноября 2013 года № 260 «Об утверждении Положения о бюджетном процессе в муниципальном образовании город Горячий Ключ», Совет муниципального образования город Горячий Ключ РЕШИЛ: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 Внести следующие изменения в решение Совета муниципального образования город Горячий Ключ от 15 декабря 2023 года № 282 «О бюджете муниципального образования город Горячий Ключ на 2024 год и на плановый период 2025 и 2026 годов» (далее – решение):</w:t>
      </w:r>
    </w:p>
    <w:p>
      <w:pPr>
        <w:pStyle w:val="Normal"/>
        <w:tabs>
          <w:tab w:val="clear" w:pos="708"/>
          <w:tab w:val="left" w:pos="2268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 Приложение 3 «Распределение бюджетных ассигнований по разделам и подразделам классификации расходов бюджетов на 2024 год и на плановый период 2025 и 2026 годов» изложить в редакции согласно приложению 1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 Приложение 4 «</w:t>
      </w:r>
      <w:r>
        <w:rPr>
          <w:rFonts w:cs="Times New Roman" w:ascii="Times New Roman" w:hAnsi="Times New Roman"/>
          <w:bCs/>
          <w:sz w:val="28"/>
          <w:szCs w:val="28"/>
        </w:rPr>
        <w:t>Распределение бюджетных ассигнований по целевым статьям (муниципальным программам муниципального образования город Горячий Ключ и непрограммным направлениям деятельности), группам видов расходов классификации расходов бюджетов на 2024 год и на плановый период 2025 и 2026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2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 Приложение 5 «</w:t>
      </w:r>
      <w:r>
        <w:rPr>
          <w:rFonts w:cs="Times New Roman" w:ascii="Times New Roman" w:hAnsi="Times New Roman"/>
          <w:bCs/>
          <w:sz w:val="28"/>
          <w:szCs w:val="28"/>
        </w:rPr>
        <w:t>Ведомственная структура расходов местного бюджета на 2024 год и на плановый период 2025 и 2026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3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 В пункте 10 решения: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в подпункте 1 после слов «общий объем бюджетных ассигнований, направленных на исполнение публично нормативных обязательств, на 2024 год в сумме» цифру «47 115,7» заменить цифрой «53 752,4».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Отделу информационной политики и средств массовой информации     </w:t>
      </w:r>
      <w:r>
        <w:rPr>
          <w:rFonts w:cs="Times New Roman" w:ascii="Times New Roman" w:hAnsi="Times New Roman"/>
          <w:sz w:val="28"/>
          <w:szCs w:val="28"/>
        </w:rPr>
        <w:t>администрации  муниципального образования город Горячий Ключ (Серебрякова Е.Е.)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Исполняющий обязанности                                 Председатель Совета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главы</w:t>
      </w:r>
      <w:r>
        <w:rPr>
          <w:rFonts w:eastAsia="Calibri" w:cs="Times New Roman" w:ascii="Times New Roman" w:hAnsi="Times New Roman"/>
          <w:sz w:val="28"/>
          <w:szCs w:val="28"/>
        </w:rPr>
        <w:t xml:space="preserve"> муниципального образования</w:t>
        <w:tab/>
        <w:tab/>
        <w:t>муниципального образования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город Горячий Ключ</w:t>
        <w:tab/>
        <w:tab/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  <w:tab/>
        <w:tab/>
        <w:tab/>
        <w:t xml:space="preserve">город Горячий Ключ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  <w:tab/>
        <w:tab/>
        <w:tab/>
        <w:tab/>
        <w:tab/>
        <w:tab/>
        <w:tab/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______________Ю. В. Барышева      </w:t>
        <w:tab/>
        <w:tab/>
      </w:r>
      <w:r>
        <w:rPr>
          <w:rFonts w:ascii="Times New Roman" w:hAnsi="Times New Roman"/>
          <w:sz w:val="28"/>
          <w:szCs w:val="28"/>
        </w:rPr>
        <w:t>________________ Д. Г. Бугай</w:t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     </w:t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СОГЛАСОВАНИЯ</w:t>
      </w:r>
    </w:p>
    <w:p>
      <w:pPr>
        <w:pStyle w:val="1"/>
        <w:spacing w:lineRule="auto" w:line="240"/>
        <w:jc w:val="center"/>
        <w:rPr>
          <w:szCs w:val="28"/>
        </w:rPr>
      </w:pPr>
      <w:r>
        <w:rPr>
          <w:szCs w:val="28"/>
        </w:rPr>
        <w:t>проекта решения Совета муниципального образования город Горячий Ключ от __________ 2024 года № ______</w:t>
      </w:r>
    </w:p>
    <w:p>
      <w:pPr>
        <w:pStyle w:val="1"/>
        <w:spacing w:lineRule="auto" w:line="240"/>
        <w:jc w:val="center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«О внесении изменений в решение Совета   муниципального образования</w:t>
      </w:r>
    </w:p>
    <w:p>
      <w:pPr>
        <w:pStyle w:val="1"/>
        <w:spacing w:lineRule="auto" w:line="240"/>
        <w:jc w:val="center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город Горячий Ключ от 15 декабря 2023 года № 282</w:t>
      </w:r>
    </w:p>
    <w:p>
      <w:pPr>
        <w:pStyle w:val="1"/>
        <w:spacing w:lineRule="auto" w:line="240"/>
        <w:jc w:val="center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«О бюджете муниципального образования город Горячий Ключ</w:t>
      </w:r>
    </w:p>
    <w:p>
      <w:pPr>
        <w:pStyle w:val="1"/>
        <w:keepNext w:val="false"/>
        <w:widowControl w:val="false"/>
        <w:spacing w:lineRule="auto" w:line="360"/>
        <w:jc w:val="center"/>
        <w:rPr>
          <w:szCs w:val="28"/>
        </w:rPr>
      </w:pPr>
      <w:r>
        <w:rPr>
          <w:szCs w:val="28"/>
        </w:rPr>
        <w:t>на 2024 год и на плановый период 2025 и 2026 годов»</w:t>
      </w:r>
    </w:p>
    <w:p>
      <w:pPr>
        <w:pStyle w:val="Normal"/>
        <w:spacing w:lineRule="auto" w:line="240" w:before="0" w:after="0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2"/>
        <w:tabs>
          <w:tab w:val="clear" w:pos="708"/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внесен:</w:t>
      </w:r>
    </w:p>
    <w:p>
      <w:pPr>
        <w:pStyle w:val="BodyText2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>
      <w:pPr>
        <w:pStyle w:val="BodyText2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муниципального образования</w:t>
      </w:r>
    </w:p>
    <w:p>
      <w:pPr>
        <w:pStyle w:val="BodyText2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                                                                 Ю. В. Барышева</w:t>
      </w:r>
    </w:p>
    <w:p>
      <w:pPr>
        <w:pStyle w:val="BodyText2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2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2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2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BodyText2"/>
        <w:tabs>
          <w:tab w:val="clear" w:pos="708"/>
          <w:tab w:val="left" w:pos="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подготовлен:</w:t>
      </w:r>
    </w:p>
    <w:p>
      <w:pPr>
        <w:pStyle w:val="BodyText2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Финансовым управлением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администрации муниципального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образования город Горячий Ключ</w:t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управления, </w:t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ind w:right="281" w:hang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</w:t>
        <w:tab/>
        <w:t xml:space="preserve">       В.В. Житина</w:t>
        <w:tab/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 согласован:</w:t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>
      <w:pPr>
        <w:pStyle w:val="Normal"/>
        <w:tabs>
          <w:tab w:val="clear" w:pos="708"/>
          <w:tab w:val="left" w:pos="7088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</w:t>
        <w:tab/>
        <w:t xml:space="preserve">                                                                  С. Н. Сарницкий</w:t>
      </w:r>
    </w:p>
    <w:p>
      <w:pPr>
        <w:pStyle w:val="Normal"/>
        <w:tabs>
          <w:tab w:val="clear" w:pos="708"/>
          <w:tab w:val="left" w:pos="0" w:leader="none"/>
        </w:tabs>
        <w:spacing w:lineRule="auto" w:line="36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</w:tabs>
        <w:spacing w:lineRule="auto" w:line="240" w:before="0" w:after="0"/>
        <w:ind w:right="-141" w:hang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правового                                              </w:t>
      </w:r>
    </w:p>
    <w:p>
      <w:pPr>
        <w:pStyle w:val="Normal"/>
        <w:tabs>
          <w:tab w:val="clear" w:pos="708"/>
          <w:tab w:val="left" w:pos="0" w:leader="none"/>
          <w:tab w:val="left" w:pos="6804" w:leader="none"/>
        </w:tabs>
        <w:spacing w:lineRule="auto" w:line="240" w:before="0" w:after="0"/>
        <w:ind w:right="-141" w:hang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управления администрации </w:t>
      </w:r>
    </w:p>
    <w:p>
      <w:pPr>
        <w:pStyle w:val="Normal"/>
        <w:tabs>
          <w:tab w:val="clear" w:pos="708"/>
          <w:tab w:val="left" w:pos="0" w:leader="none"/>
          <w:tab w:val="left" w:pos="6804" w:leader="none"/>
        </w:tabs>
        <w:spacing w:lineRule="auto" w:line="240" w:before="0" w:after="0"/>
        <w:ind w:right="-141" w:hang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371" w:leader="none"/>
        </w:tabs>
        <w:spacing w:lineRule="auto" w:line="240" w:before="0" w:after="0"/>
        <w:ind w:right="-141" w:hanging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город Горячий Ключ                                                                        В.В. Назарс            </w:t>
        <w:tab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Главный специалист отдела 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обеспечению деятельности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Совета муниципального образования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город Горячий Ключ</w:t>
        <w:tab/>
        <w:tab/>
        <w:tab/>
        <w:tab/>
        <w:tab/>
        <w:tab/>
        <w:tab/>
        <w:t xml:space="preserve">       В.И. Ахтырская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283" w:top="709" w:footer="0" w:bottom="993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221526665"/>
    </w:sdtPr>
    <w:sdtContent>
      <w:p>
        <w:pPr>
          <w:pStyle w:val="Style18"/>
          <w:jc w:val="center"/>
          <w:rPr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3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89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253cd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semiHidden/>
    <w:qFormat/>
    <w:rsid w:val="007a412e"/>
    <w:rPr>
      <w:rFonts w:ascii="Calibri" w:hAnsi="Calibri" w:eastAsia="Calibri" w:cs="Times New Roman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semiHidden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6966D-BFEE-42EC-9FA8-9B3BADC44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Application>LibreOffice/7.5.0.3$Windows_X86_64 LibreOffice_project/c21113d003cd3efa8c53188764377a8272d9d6de</Application>
  <AppVersion>15.0000</AppVersion>
  <Pages>3</Pages>
  <Words>486</Words>
  <Characters>3111</Characters>
  <CharactersWithSpaces>4228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2024-03-22T06:34:00Z</dcterms:created>
  <dc:creator>Куслий Т. Ю.</dc:creator>
  <dc:description/>
  <dc:language>ru-RU</dc:language>
  <cp:lastModifiedBy/>
  <cp:lastPrinted>2024-07-18T04:28:00Z</cp:lastPrinted>
  <dcterms:modified xsi:type="dcterms:W3CDTF">2024-08-06T14:08:48Z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