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4246" w:type="dxa"/>
        <w:jc w:val="left"/>
        <w:tblInd w:w="53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1" w:lastColumn="0" w:firstColumn="1" w:val="04a0" w:noHBand="0" w:noVBand="1"/>
      </w:tblPr>
      <w:tblGrid>
        <w:gridCol w:w="4246"/>
      </w:tblGrid>
      <w:tr>
        <w:trPr>
          <w:trHeight w:val="1700" w:hRule="atLeast"/>
        </w:trPr>
        <w:tc>
          <w:tcPr>
            <w:tcW w:w="4246" w:type="dxa"/>
            <w:tcBorders/>
          </w:tcPr>
          <w:p>
            <w:pPr>
              <w:pStyle w:val="2"/>
              <w:keepNext w:val="false"/>
              <w:widowControl w:val="false"/>
              <w:spacing w:before="0" w:after="0"/>
              <w:rPr>
                <w:rFonts w:ascii="Times New Roman" w:hAnsi="Times New Roman"/>
                <w:b w:val="false"/>
                <w:b w:val="false"/>
                <w:bCs w:val="false"/>
                <w:i w:val="false"/>
                <w:i w:val="false"/>
                <w:iCs w:val="false"/>
                <w:lang w:val="ru-RU"/>
              </w:rPr>
            </w:pPr>
            <w:r>
              <w:rPr>
                <w:rFonts w:cs="Arial" w:ascii="Times New Roman" w:hAnsi="Times New Roman"/>
                <w:b w:val="false"/>
                <w:bCs w:val="false"/>
                <w:i w:val="false"/>
                <w:iCs w:val="false"/>
                <w:color w:val="000000"/>
                <w:lang w:val="ru-RU"/>
              </w:rPr>
              <w:t>Приложение</w:t>
              <w:br/>
              <w:t>к решению Совета</w:t>
              <w:br/>
              <w:t>г. Горячий Ключ</w:t>
              <w:br/>
              <w:t>от ________№ _______</w:t>
            </w:r>
          </w:p>
        </w:tc>
      </w:tr>
    </w:tbl>
    <w:p>
      <w:pPr>
        <w:pStyle w:val="Normal"/>
        <w:jc w:val="center"/>
        <w:rPr/>
      </w:pPr>
      <w:r>
        <w:rPr/>
      </w:r>
    </w:p>
    <w:p>
      <w:pPr>
        <w:pStyle w:val="ConsTitle"/>
        <w:widowControl/>
        <w:ind w:right="0" w:firstLine="7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ПОЛОЖЕНИЕ</w:t>
      </w:r>
    </w:p>
    <w:p>
      <w:pPr>
        <w:pStyle w:val="ConsTitle"/>
        <w:widowControl/>
        <w:ind w:right="0" w:firstLine="7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 порядке регистрации устава территориального</w:t>
      </w:r>
    </w:p>
    <w:p>
      <w:pPr>
        <w:pStyle w:val="ConsTitle"/>
        <w:widowControl/>
        <w:ind w:right="0" w:firstLine="7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общественного самоуправления муниципального образования муниципальный округ город Горячий Ключ Краснодарского края</w:t>
      </w:r>
    </w:p>
    <w:p>
      <w:pPr>
        <w:pStyle w:val="ConsTitle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75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Статья 1. Предмет настоящего Положения</w:t>
      </w:r>
    </w:p>
    <w:p>
      <w:pPr>
        <w:pStyle w:val="Normal"/>
        <w:ind w:firstLine="708"/>
        <w:jc w:val="both"/>
        <w:rPr>
          <w:rFonts w:eastAsia="Times New Roman CYR"/>
          <w:color w:val="FF0000"/>
          <w:sz w:val="28"/>
          <w:szCs w:val="28"/>
        </w:rPr>
      </w:pPr>
      <w:r>
        <w:rPr>
          <w:rFonts w:eastAsia="Times New Roman CYR"/>
          <w:sz w:val="28"/>
          <w:szCs w:val="28"/>
        </w:rPr>
        <w:t>Настоящее Положение регулирует отношения, возникающие в связи с регистрацией устава территориального общественного самоуправления, внесением в него изменений и дополнений, а также в связи с ведением реестра уставов территориального общественного самоуправления, содержащего сведения о территориальном общественном самоуправлении и о прекращении его деятельности (далее - реестр уставов территориального общественного самоуправления).</w:t>
      </w:r>
    </w:p>
    <w:p>
      <w:pPr>
        <w:pStyle w:val="Normal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</w:r>
    </w:p>
    <w:p>
      <w:pPr>
        <w:pStyle w:val="Normal"/>
        <w:ind w:firstLine="900"/>
        <w:jc w:val="both"/>
        <w:rPr/>
      </w:pPr>
      <w:r>
        <w:rPr>
          <w:rFonts w:eastAsia="Times New Roman CYR"/>
          <w:b/>
          <w:bCs/>
          <w:sz w:val="28"/>
          <w:szCs w:val="28"/>
        </w:rPr>
        <w:t>Статья 2. Орган местного самоуправления муниципального образования муниципальный округ город Горячий Ключ Краснодарского края, осуществляющий регистрацию</w:t>
      </w:r>
    </w:p>
    <w:p>
      <w:pPr>
        <w:pStyle w:val="Normal"/>
        <w:ind w:firstLine="900"/>
        <w:jc w:val="both"/>
        <w:rPr/>
      </w:pPr>
      <w:r>
        <w:rPr>
          <w:rFonts w:eastAsia="Times New Roman CYR"/>
          <w:sz w:val="28"/>
          <w:szCs w:val="28"/>
        </w:rPr>
        <w:t xml:space="preserve">Регистрация устава территориального общественного самоуправления осуществляется </w:t>
      </w:r>
      <w:r>
        <w:rPr>
          <w:rFonts w:eastAsia="Times New Roman CYR" w:cs="Times New Roman"/>
          <w:color w:val="auto"/>
          <w:kern w:val="0"/>
          <w:sz w:val="28"/>
          <w:szCs w:val="28"/>
          <w:lang w:val="ru-RU" w:eastAsia="ru-RU" w:bidi="ar-SA"/>
        </w:rPr>
        <w:t>постановлением администрации</w:t>
      </w:r>
      <w:r>
        <w:rPr>
          <w:rFonts w:eastAsia="Times New Roman CYR"/>
          <w:sz w:val="28"/>
          <w:szCs w:val="28"/>
        </w:rPr>
        <w:t xml:space="preserve"> </w:t>
      </w:r>
      <w:r>
        <w:rPr>
          <w:rFonts w:eastAsia="Arial CYR"/>
          <w:sz w:val="28"/>
          <w:szCs w:val="28"/>
        </w:rPr>
        <w:t>муниципального образования город Горячий Ключ</w:t>
      </w:r>
      <w:r>
        <w:rPr>
          <w:rFonts w:eastAsia="Times New Roman CYR"/>
          <w:sz w:val="28"/>
          <w:szCs w:val="28"/>
        </w:rPr>
        <w:t xml:space="preserve"> в порядке, определенном настоящим Положением.</w:t>
      </w:r>
    </w:p>
    <w:p>
      <w:pPr>
        <w:pStyle w:val="Normal"/>
        <w:ind w:firstLine="900"/>
        <w:jc w:val="both"/>
        <w:rPr/>
      </w:pPr>
      <w:r>
        <w:rPr>
          <w:rFonts w:eastAsia="Times New Roman CYR"/>
          <w:sz w:val="28"/>
          <w:szCs w:val="28"/>
        </w:rPr>
        <w:t>Ответственное структурное подразделение — отдел по связям с общественностью администрации муниципального образования муниципальный округ город Горячий Ключ Краснодарского края (далее - регистрирующий орган).</w:t>
      </w:r>
    </w:p>
    <w:p>
      <w:pPr>
        <w:pStyle w:val="Normal"/>
        <w:ind w:firstLine="90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</w:r>
    </w:p>
    <w:p>
      <w:pPr>
        <w:pStyle w:val="Normal"/>
        <w:ind w:firstLine="90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Статья 3. Срок регистрации устава территориального общественного самоуправления</w:t>
      </w:r>
    </w:p>
    <w:p>
      <w:pPr>
        <w:pStyle w:val="Normal"/>
        <w:ind w:firstLine="900"/>
        <w:jc w:val="both"/>
        <w:rPr/>
      </w:pPr>
      <w:r>
        <w:rPr>
          <w:rFonts w:eastAsia="Times New Roman CYR"/>
          <w:sz w:val="28"/>
          <w:szCs w:val="28"/>
        </w:rPr>
        <w:t>Регистрация устава территориального общественного самоуправления осуществляется в срок не более чем тридцать календарных дней со дня представления соответствующих документов в администрацию муниципального образования муниципальный округ город Горячий Ключ Краснодарского края</w:t>
      </w:r>
      <w:r>
        <w:rPr>
          <w:rFonts w:eastAsia="Arial CYR"/>
          <w:sz w:val="28"/>
          <w:szCs w:val="28"/>
        </w:rPr>
        <w:t xml:space="preserve"> (далее - администрация муниципального образования город Горячий Ключ)</w:t>
      </w:r>
      <w:r>
        <w:rPr>
          <w:rFonts w:eastAsia="Times New Roman CYR"/>
          <w:sz w:val="28"/>
          <w:szCs w:val="28"/>
        </w:rPr>
        <w:t>.</w:t>
      </w:r>
    </w:p>
    <w:p>
      <w:pPr>
        <w:pStyle w:val="Normal"/>
        <w:ind w:firstLine="90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</w:r>
    </w:p>
    <w:p>
      <w:pPr>
        <w:pStyle w:val="Normal"/>
        <w:ind w:firstLine="90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Статья 4. Документы, представляемые для регистрации</w:t>
      </w:r>
    </w:p>
    <w:p>
      <w:pPr>
        <w:pStyle w:val="Normal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ab/>
      </w:r>
      <w:r>
        <w:rPr>
          <w:rFonts w:eastAsia="Times New Roman CYR"/>
          <w:sz w:val="28"/>
          <w:szCs w:val="28"/>
        </w:rPr>
        <w:t>1. Для регистрации устава территориального общественного самоуправления представляются:</w:t>
      </w:r>
    </w:p>
    <w:p>
      <w:pPr>
        <w:pStyle w:val="Normal"/>
        <w:ind w:firstLine="708"/>
        <w:jc w:val="both"/>
        <w:rPr/>
      </w:pPr>
      <w:r>
        <w:rPr>
          <w:rFonts w:eastAsia="Times New Roman CYR"/>
          <w:sz w:val="28"/>
          <w:szCs w:val="28"/>
        </w:rPr>
        <w:t>- письменное заявление в двух экземплярах;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 протокол собрания (конференции) граждан, на котором принято решение о создании территориального общественного самоуправления;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 прошнурованный, пронумерованный устав территориального общественного самоуправления в двух экземплярах;</w:t>
      </w:r>
    </w:p>
    <w:p>
      <w:pPr>
        <w:pStyle w:val="Normal"/>
        <w:ind w:firstLine="708"/>
        <w:jc w:val="both"/>
        <w:rPr/>
      </w:pPr>
      <w:r>
        <w:rPr>
          <w:rFonts w:eastAsia="Times New Roman CYR"/>
          <w:sz w:val="28"/>
          <w:szCs w:val="28"/>
        </w:rPr>
        <w:t xml:space="preserve">- копия решения Совета </w:t>
      </w:r>
      <w:r>
        <w:rPr>
          <w:rFonts w:eastAsia="Arial CYR"/>
          <w:sz w:val="28"/>
          <w:szCs w:val="28"/>
        </w:rPr>
        <w:t xml:space="preserve">муниципального </w:t>
      </w:r>
      <w:bookmarkStart w:id="0" w:name="_GoBack"/>
      <w:bookmarkEnd w:id="0"/>
      <w:r>
        <w:rPr>
          <w:rFonts w:eastAsia="Arial CYR"/>
          <w:sz w:val="28"/>
          <w:szCs w:val="28"/>
        </w:rPr>
        <w:t xml:space="preserve">образования муниципальный округ город Горячий Ключ Краснодарского края </w:t>
      </w:r>
      <w:r>
        <w:rPr>
          <w:rFonts w:eastAsia="Times New Roman CYR"/>
          <w:sz w:val="28"/>
          <w:szCs w:val="28"/>
        </w:rPr>
        <w:t>об установлении границ территории, на которой осуществляется территориальное общественное самоуправление.</w:t>
      </w:r>
    </w:p>
    <w:p>
      <w:pPr>
        <w:pStyle w:val="Normal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ab/>
        <w:t>2. Заявление, предоставляемое в регистрирующий орган, удостоверяется подписью председателя собрания, конференции граждан либо подписью руководителя (председателя) исполнительного органа, создаваемого территориального общественного самоуправления.</w:t>
      </w:r>
    </w:p>
    <w:p>
      <w:pPr>
        <w:pStyle w:val="Normal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</w:r>
    </w:p>
    <w:p>
      <w:pPr>
        <w:pStyle w:val="Normal"/>
        <w:ind w:firstLine="900"/>
        <w:jc w:val="both"/>
        <w:rPr/>
      </w:pPr>
      <w:r>
        <w:rPr>
          <w:rFonts w:eastAsia="Times New Roman CYR"/>
          <w:b/>
          <w:bCs/>
          <w:sz w:val="28"/>
          <w:szCs w:val="28"/>
        </w:rPr>
        <w:t>Статья 5. Порядок представления документов для регистрации</w:t>
      </w:r>
    </w:p>
    <w:p>
      <w:pPr>
        <w:pStyle w:val="Normal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ab/>
      </w:r>
      <w:r>
        <w:rPr>
          <w:rFonts w:eastAsia="Times New Roman CYR"/>
          <w:sz w:val="28"/>
          <w:szCs w:val="28"/>
        </w:rPr>
        <w:t>1. Документы представляются в регистрирующий орган председателем собрания, конференции граждан либо руководителем (председателем) исполнительного органа, создаваемого территориального общественного самоуправления непосредственно.</w:t>
      </w:r>
    </w:p>
    <w:p>
      <w:pPr>
        <w:pStyle w:val="Normal"/>
        <w:jc w:val="both"/>
        <w:rPr/>
      </w:pPr>
      <w:r>
        <w:rPr>
          <w:rFonts w:eastAsia="Times New Roman CYR"/>
          <w:sz w:val="28"/>
          <w:szCs w:val="28"/>
        </w:rPr>
        <w:tab/>
        <w:t>2. Датой представления документов является день их получения администрацией муниципального образования город Горячий Ключ</w:t>
      </w:r>
      <w:r>
        <w:rPr>
          <w:rFonts w:eastAsia="Arial CYR"/>
          <w:sz w:val="28"/>
          <w:szCs w:val="28"/>
        </w:rPr>
        <w:t>.</w:t>
      </w:r>
    </w:p>
    <w:p>
      <w:pPr>
        <w:pStyle w:val="Normal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ab/>
        <w:t>3. На копии заявления ставится отметка о получении документов с указанием их перечня и даты получения.</w:t>
      </w:r>
    </w:p>
    <w:p>
      <w:pPr>
        <w:pStyle w:val="Normal"/>
        <w:jc w:val="both"/>
        <w:rPr/>
      </w:pPr>
      <w:r>
        <w:rPr>
          <w:rFonts w:eastAsia="Times New Roman CYR"/>
          <w:sz w:val="28"/>
          <w:szCs w:val="28"/>
        </w:rPr>
        <w:tab/>
        <w:t xml:space="preserve">4. Администрация </w:t>
      </w:r>
      <w:r>
        <w:rPr>
          <w:rFonts w:eastAsia="Arial CYR"/>
          <w:sz w:val="28"/>
          <w:szCs w:val="28"/>
        </w:rPr>
        <w:t>муниципального образования город Горячий Ключ</w:t>
      </w:r>
      <w:r>
        <w:rPr>
          <w:rFonts w:eastAsia="Times New Roman CYR"/>
          <w:sz w:val="28"/>
          <w:szCs w:val="28"/>
        </w:rPr>
        <w:t xml:space="preserve"> обеспечивает учет всех документов, представленных для регистрации устава территориального общественного самоуправления.</w:t>
      </w:r>
    </w:p>
    <w:p>
      <w:pPr>
        <w:pStyle w:val="Normal"/>
        <w:ind w:firstLine="90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</w:r>
    </w:p>
    <w:p>
      <w:pPr>
        <w:pStyle w:val="Normal"/>
        <w:ind w:firstLine="90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Статья 6. Постановление о регистрации устава территориального общественного самоуправления</w:t>
      </w:r>
    </w:p>
    <w:p>
      <w:pPr>
        <w:pStyle w:val="Normal"/>
        <w:ind w:firstLine="900"/>
        <w:jc w:val="both"/>
        <w:rPr/>
      </w:pPr>
      <w:r>
        <w:rPr>
          <w:rFonts w:eastAsia="Times New Roman CYR"/>
          <w:sz w:val="28"/>
          <w:szCs w:val="28"/>
        </w:rPr>
        <w:t xml:space="preserve">1. О регистрации устава территориального общественного самоуправления принимается постановление администрации </w:t>
      </w:r>
      <w:r>
        <w:rPr>
          <w:rFonts w:eastAsia="Arial CYR"/>
          <w:sz w:val="28"/>
          <w:szCs w:val="28"/>
        </w:rPr>
        <w:t>муниципального образования город Горячий Ключ</w:t>
      </w:r>
      <w:r>
        <w:rPr>
          <w:rFonts w:eastAsia="Times New Roman CYR"/>
          <w:sz w:val="28"/>
          <w:szCs w:val="28"/>
        </w:rPr>
        <w:t>, которое является основанием для внесения соответствующей записи в реестр уставов территориального общественного самоуправления.</w:t>
      </w:r>
    </w:p>
    <w:p>
      <w:pPr>
        <w:pStyle w:val="Normal"/>
        <w:ind w:firstLine="708"/>
        <w:jc w:val="both"/>
        <w:rPr/>
      </w:pPr>
      <w:r>
        <w:rPr>
          <w:rFonts w:eastAsia="Times New Roman CYR"/>
          <w:sz w:val="28"/>
          <w:szCs w:val="28"/>
        </w:rPr>
        <w:t xml:space="preserve">2.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</w:t>
      </w:r>
      <w:r>
        <w:rPr>
          <w:rFonts w:eastAsia="Arial CYR"/>
          <w:sz w:val="28"/>
          <w:szCs w:val="28"/>
        </w:rPr>
        <w:t>муниципального образования город Горячий Ключ</w:t>
      </w:r>
      <w:r>
        <w:rPr>
          <w:rFonts w:eastAsia="Times New Roman CYR"/>
          <w:sz w:val="28"/>
          <w:szCs w:val="28"/>
        </w:rPr>
        <w:t xml:space="preserve">. </w:t>
      </w:r>
    </w:p>
    <w:p>
      <w:pPr>
        <w:pStyle w:val="Normal"/>
        <w:ind w:firstLine="90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</w:r>
    </w:p>
    <w:p>
      <w:pPr>
        <w:pStyle w:val="Normal"/>
        <w:ind w:firstLine="90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Статья 7. Регистрация изменений и дополнений, вносимых в устав территориального общественного самоуправления</w:t>
      </w:r>
    </w:p>
    <w:p>
      <w:pPr>
        <w:pStyle w:val="Normal"/>
        <w:ind w:firstLine="900"/>
        <w:jc w:val="both"/>
        <w:rPr/>
      </w:pPr>
      <w:r>
        <w:rPr>
          <w:rFonts w:eastAsia="Times New Roman CYR"/>
          <w:sz w:val="28"/>
          <w:szCs w:val="28"/>
        </w:rPr>
        <w:t>Для регистрации изменений и дополнений, вносимых в устав территориального общественного самоуправления, в администрацию муниципального образования город Горячий Ключ</w:t>
      </w:r>
      <w:r>
        <w:rPr>
          <w:rFonts w:eastAsia="Arial CYR"/>
          <w:sz w:val="28"/>
          <w:szCs w:val="28"/>
        </w:rPr>
        <w:t>а</w:t>
      </w:r>
      <w:r>
        <w:rPr>
          <w:rFonts w:eastAsia="Times New Roman CYR"/>
          <w:sz w:val="28"/>
          <w:szCs w:val="28"/>
        </w:rPr>
        <w:t xml:space="preserve"> представляются:</w:t>
      </w:r>
    </w:p>
    <w:p>
      <w:pPr>
        <w:pStyle w:val="Normal"/>
        <w:ind w:firstLine="709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 заявление, в котором подтверждается, что изменения и дополнения, вносимые в устав, соответствуют установленным законодательством требованиям и порядку принятия постановления о внесении этих изменений и дополнений;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 решение собрания, конференции граждан о внесении изменений и дополнений в устав территориального общественного самоуправления;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 изменения и дополнения, вносимые в устав территориального общественного самоуправления.</w:t>
      </w:r>
    </w:p>
    <w:p>
      <w:pPr>
        <w:pStyle w:val="Normal"/>
        <w:ind w:firstLine="90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</w:r>
    </w:p>
    <w:p>
      <w:pPr>
        <w:pStyle w:val="Normal"/>
        <w:ind w:firstLine="90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Статья 8. Отказ в регистрации устава территориального общественного самоуправления</w:t>
      </w:r>
    </w:p>
    <w:p>
      <w:pPr>
        <w:pStyle w:val="Normal"/>
        <w:ind w:firstLine="900"/>
        <w:jc w:val="both"/>
        <w:rPr/>
      </w:pPr>
      <w:r>
        <w:rPr>
          <w:rFonts w:eastAsia="Times New Roman CYR"/>
          <w:sz w:val="28"/>
          <w:szCs w:val="28"/>
        </w:rPr>
        <w:t xml:space="preserve">Администрация </w:t>
      </w:r>
      <w:r>
        <w:rPr>
          <w:rFonts w:eastAsia="Arial CYR"/>
          <w:sz w:val="28"/>
          <w:szCs w:val="28"/>
        </w:rPr>
        <w:t>муниципального образования город Горячий Ключ</w:t>
      </w:r>
      <w:r>
        <w:rPr>
          <w:rFonts w:eastAsia="Times New Roman CYR"/>
          <w:sz w:val="28"/>
          <w:szCs w:val="28"/>
        </w:rPr>
        <w:t xml:space="preserve"> принимает решение об отказе в регистрации устава территориального общественного самоуправления в случаях: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 непредставления документов, определенных настоящим Положением;</w:t>
      </w:r>
    </w:p>
    <w:p>
      <w:pPr>
        <w:pStyle w:val="Normal"/>
        <w:ind w:firstLine="708"/>
        <w:jc w:val="both"/>
        <w:rPr/>
      </w:pPr>
      <w:r>
        <w:rPr>
          <w:rFonts w:eastAsia="Times New Roman CYR"/>
          <w:sz w:val="28"/>
          <w:szCs w:val="28"/>
        </w:rPr>
        <w:t xml:space="preserve">- нарушения порядка учреждения территориального общественного самоуправления, установленного законодательством Российской Федерации, законодательством Краснодарского края, Уставом </w:t>
      </w:r>
      <w:r>
        <w:rPr>
          <w:rFonts w:eastAsia="Arial CYR"/>
          <w:sz w:val="28"/>
          <w:szCs w:val="28"/>
        </w:rPr>
        <w:t>муниципального образования муниципальный округ город Горячий Ключ</w:t>
      </w:r>
      <w:r>
        <w:rPr>
          <w:rFonts w:eastAsia="Times New Roman CYR"/>
          <w:sz w:val="28"/>
          <w:szCs w:val="28"/>
        </w:rPr>
        <w:t>, иными правовыми актами органов местного самоуправления муниципального образования муниципальный округ город Горячий Ключ</w:t>
      </w:r>
      <w:r>
        <w:rPr>
          <w:rFonts w:eastAsia="Arial CYR"/>
          <w:sz w:val="28"/>
          <w:szCs w:val="28"/>
        </w:rPr>
        <w:t>;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 несоответствия устава территориального общественного самоуправления, иных документов, представленных на регистрацию, требованиям федерального законодательства, муниципальным правовым актам.</w:t>
      </w:r>
    </w:p>
    <w:p>
      <w:pPr>
        <w:pStyle w:val="Normal"/>
        <w:ind w:firstLine="709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Отказ в регистрации должен быть мотивированным.</w:t>
      </w:r>
    </w:p>
    <w:p>
      <w:pPr>
        <w:pStyle w:val="Normal"/>
        <w:ind w:firstLine="709"/>
        <w:jc w:val="both"/>
        <w:rPr/>
      </w:pPr>
      <w:r>
        <w:rPr>
          <w:rFonts w:eastAsia="Times New Roman CYR"/>
          <w:sz w:val="28"/>
          <w:szCs w:val="28"/>
        </w:rPr>
        <w:t>Если для регистрации устава территориального общественного самоуправления не представлены необходимые документы, либо они представлены неполно, администрация муниципального образования город Горячий Ключ</w:t>
      </w:r>
      <w:r>
        <w:rPr>
          <w:rFonts w:eastAsia="Arial CYR"/>
          <w:sz w:val="28"/>
          <w:szCs w:val="28"/>
        </w:rPr>
        <w:t xml:space="preserve"> </w:t>
      </w:r>
      <w:r>
        <w:rPr>
          <w:rFonts w:eastAsia="Times New Roman CYR"/>
          <w:sz w:val="28"/>
          <w:szCs w:val="28"/>
        </w:rPr>
        <w:t>возвращает все представленные документы и предлагает лицу, ответственному за регистрацию устава территориального общественного самоуправления, устранить выявленные недостатки и вновь представить документы для регистрации.</w:t>
      </w:r>
    </w:p>
    <w:p>
      <w:pPr>
        <w:pStyle w:val="Normal"/>
        <w:ind w:firstLine="90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</w:r>
    </w:p>
    <w:p>
      <w:pPr>
        <w:pStyle w:val="Normal"/>
        <w:ind w:firstLine="90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Статья 9. Реестр уставов территориального общественного самоуправления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1. Реестр уставов территориального общественного самоуправления содержит следующие сведения:</w:t>
      </w:r>
    </w:p>
    <w:p>
      <w:pPr>
        <w:pStyle w:val="Normal"/>
        <w:ind w:firstLine="708"/>
        <w:jc w:val="both"/>
        <w:rPr/>
      </w:pPr>
      <w:r>
        <w:rPr>
          <w:rFonts w:eastAsia="Times New Roman CYR"/>
          <w:sz w:val="28"/>
          <w:szCs w:val="28"/>
        </w:rPr>
        <w:t>- полное и (</w:t>
      </w:r>
      <w:r>
        <w:rPr>
          <w:rFonts w:eastAsia="Times New Roman CYR"/>
          <w:iCs/>
          <w:sz w:val="28"/>
          <w:szCs w:val="28"/>
        </w:rPr>
        <w:t>в случае, если имеется)</w:t>
      </w:r>
      <w:r>
        <w:rPr>
          <w:rFonts w:eastAsia="Times New Roman CYR"/>
          <w:sz w:val="28"/>
          <w:szCs w:val="28"/>
        </w:rPr>
        <w:t xml:space="preserve"> сокращенное наименование территориального общественного самоуправления;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 адрес (место нахождения) исполнительного органа территориального общественного самоуправления;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- фамилию, имя, отчество, паспортные данные, должность лица, имеющего право без доверенности действовать от имени территориального общественного самоуправления.</w:t>
      </w:r>
    </w:p>
    <w:p>
      <w:pPr>
        <w:pStyle w:val="Normal"/>
        <w:ind w:firstLine="900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 Ведение и хранение реестра осуществляется регистрирующим органом.</w:t>
      </w:r>
    </w:p>
    <w:p>
      <w:pPr>
        <w:pStyle w:val="Normal"/>
        <w:ind w:firstLine="900"/>
        <w:jc w:val="both"/>
        <w:rPr/>
      </w:pPr>
      <w:r>
        <w:rPr>
          <w:rFonts w:eastAsia="Times New Roman CYR"/>
          <w:sz w:val="28"/>
          <w:szCs w:val="28"/>
        </w:rPr>
        <w:t>3. Устав территориального общественного самоуправления и другие представленные на регистрацию документы хранятся в администрации</w:t>
      </w:r>
      <w:r>
        <w:rPr>
          <w:rFonts w:eastAsia="Arial CYR"/>
          <w:sz w:val="28"/>
          <w:szCs w:val="28"/>
        </w:rPr>
        <w:t xml:space="preserve"> муниципального образования город Горячий Ключ.</w:t>
      </w:r>
    </w:p>
    <w:p>
      <w:pPr>
        <w:pStyle w:val="Normal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</w:r>
    </w:p>
    <w:p>
      <w:pPr>
        <w:pStyle w:val="Normal"/>
        <w:ind w:firstLine="90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</w:r>
    </w:p>
    <w:p>
      <w:pPr>
        <w:pStyle w:val="Normal"/>
        <w:ind w:firstLine="900"/>
        <w:jc w:val="both"/>
        <w:rPr>
          <w:rFonts w:eastAsia="Times New Roman CYR"/>
          <w:b/>
          <w:b/>
          <w:bCs/>
          <w:sz w:val="28"/>
          <w:szCs w:val="28"/>
        </w:rPr>
      </w:pPr>
      <w:r>
        <w:rPr>
          <w:rFonts w:eastAsia="Times New Roman CYR"/>
          <w:b/>
          <w:bCs/>
          <w:sz w:val="28"/>
          <w:szCs w:val="28"/>
        </w:rPr>
        <w:t>Статья 10. Регистрация прекращения деятельности территориального общественного самоуправления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1. В случае принятия собранием, конференцией граждан решения о прекращении осуществления деятельности территориального общественного самоуправления исполнительный орган территориального общественного самоуправления обязан в трехдневный срок в письменной форме уведомить об этом регистрирующий орган с приложением соответствующего решения.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2. На основании представленных документов регистрирующий орган не позднее десяти дней со дня получения письменного уведомления вносит в реестр уставов территориального общественного самоуправления запись о прекращении территориальным общественным самоуправлением своей деятельности.</w:t>
      </w:r>
    </w:p>
    <w:p>
      <w:pPr>
        <w:pStyle w:val="Normal"/>
        <w:ind w:firstLine="708"/>
        <w:jc w:val="both"/>
        <w:rPr>
          <w:rFonts w:eastAsia="Times New Roman CYR"/>
          <w:sz w:val="28"/>
          <w:szCs w:val="28"/>
        </w:rPr>
      </w:pPr>
      <w:r>
        <w:rPr>
          <w:rFonts w:eastAsia="Times New Roman CYR"/>
          <w:sz w:val="28"/>
          <w:szCs w:val="28"/>
        </w:rPr>
        <w:t>3. Территориальное общественное самоуправление считается прекратившим свою деятельность с момента внесения об этом записи в реестр уставов территориального общественного самоуправления.</w:t>
      </w:r>
    </w:p>
    <w:p>
      <w:pPr>
        <w:pStyle w:val="Normal"/>
        <w:ind w:left="4820" w:hanging="0"/>
        <w:rPr>
          <w:rFonts w:eastAsia="Times New Roman CYR"/>
          <w:caps/>
          <w:kern w:val="2"/>
          <w:sz w:val="28"/>
          <w:szCs w:val="28"/>
        </w:rPr>
      </w:pPr>
      <w:r>
        <w:rPr>
          <w:rFonts w:eastAsia="Times New Roman CYR"/>
          <w:caps/>
          <w:kern w:val="2"/>
          <w:sz w:val="28"/>
          <w:szCs w:val="28"/>
        </w:rPr>
      </w:r>
    </w:p>
    <w:p>
      <w:pPr>
        <w:pStyle w:val="Normal"/>
        <w:ind w:left="4820" w:hanging="0"/>
        <w:rPr>
          <w:rFonts w:eastAsia="Times New Roman CYR"/>
          <w:caps/>
          <w:kern w:val="2"/>
          <w:sz w:val="28"/>
          <w:szCs w:val="28"/>
        </w:rPr>
      </w:pPr>
      <w:r>
        <w:rPr>
          <w:rFonts w:eastAsia="Times New Roman CYR"/>
          <w:caps/>
          <w:kern w:val="2"/>
          <w:sz w:val="28"/>
          <w:szCs w:val="28"/>
        </w:rPr>
      </w:r>
    </w:p>
    <w:p>
      <w:pPr>
        <w:pStyle w:val="Normal"/>
        <w:widowControl w:val="false"/>
        <w:ind w:right="-1" w:hanging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>
      <w:pPr>
        <w:pStyle w:val="Normal"/>
        <w:widowControl w:val="false"/>
        <w:ind w:right="-1" w:hanging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по связям с общественностью</w:t>
      </w:r>
    </w:p>
    <w:p>
      <w:pPr>
        <w:pStyle w:val="Normal"/>
        <w:widowControl w:val="false"/>
        <w:ind w:right="-1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</w:t>
      </w:r>
    </w:p>
    <w:p>
      <w:pPr>
        <w:pStyle w:val="Normal"/>
        <w:widowControl w:val="false"/>
        <w:ind w:right="-1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Горячий </w:t>
      </w:r>
      <w:r>
        <w:rPr>
          <w:sz w:val="28"/>
          <w:szCs w:val="28"/>
        </w:rPr>
        <w:t>Ключ</w:t>
      </w:r>
      <w:r>
        <w:rPr>
          <w:sz w:val="28"/>
          <w:szCs w:val="28"/>
        </w:rPr>
        <w:t xml:space="preserve"> </w:t>
        <w:tab/>
        <w:tab/>
        <w:tab/>
        <w:t xml:space="preserve">   </w:t>
        <w:tab/>
        <w:t xml:space="preserve">                   </w:t>
      </w:r>
      <w:r>
        <w:rPr>
          <w:rFonts w:eastAsia="Times New Roman" w:cs="Times New Roman"/>
          <w:sz w:val="28"/>
          <w:szCs w:val="28"/>
          <w:lang w:eastAsia="ru-RU"/>
        </w:rPr>
        <w:t>Д.Н. Мещеркин</w:t>
      </w:r>
    </w:p>
    <w:p>
      <w:pPr>
        <w:pStyle w:val="Normal"/>
        <w:ind w:left="4820" w:hanging="0"/>
        <w:rPr>
          <w:rFonts w:eastAsia="Times New Roman CYR"/>
          <w:caps/>
          <w:kern w:val="2"/>
          <w:sz w:val="28"/>
          <w:szCs w:val="28"/>
        </w:rPr>
      </w:pPr>
      <w:r>
        <w:rPr>
          <w:rFonts w:eastAsia="Times New Roman CYR"/>
          <w:caps/>
          <w:kern w:val="2"/>
          <w:sz w:val="28"/>
          <w:szCs w:val="28"/>
        </w:rPr>
      </w:r>
    </w:p>
    <w:p>
      <w:pPr>
        <w:pStyle w:val="Normal"/>
        <w:ind w:left="4820" w:hanging="0"/>
        <w:rPr>
          <w:rFonts w:eastAsia="Times New Roman CYR"/>
          <w:caps/>
          <w:kern w:val="2"/>
          <w:sz w:val="28"/>
          <w:szCs w:val="28"/>
        </w:rPr>
      </w:pPr>
      <w:r>
        <w:rPr>
          <w:rFonts w:eastAsia="Times New Roman CYR"/>
          <w:caps/>
          <w:kern w:val="2"/>
          <w:sz w:val="28"/>
          <w:szCs w:val="28"/>
        </w:rPr>
      </w:r>
    </w:p>
    <w:p>
      <w:pPr>
        <w:pStyle w:val="Normal"/>
        <w:ind w:left="4820" w:hanging="0"/>
        <w:rPr>
          <w:rFonts w:eastAsia="Times New Roman CYR"/>
          <w:caps/>
          <w:kern w:val="2"/>
          <w:sz w:val="28"/>
          <w:szCs w:val="28"/>
        </w:rPr>
      </w:pPr>
      <w:r>
        <w:rPr>
          <w:rFonts w:eastAsia="Times New Roman CYR"/>
          <w:caps/>
          <w:kern w:val="2"/>
          <w:sz w:val="28"/>
          <w:szCs w:val="28"/>
        </w:rPr>
      </w:r>
    </w:p>
    <w:p>
      <w:pPr>
        <w:pStyle w:val="Normal"/>
        <w:ind w:left="4820" w:hanging="0"/>
        <w:rPr>
          <w:rFonts w:eastAsia="Times New Roman CYR"/>
          <w:caps/>
          <w:kern w:val="2"/>
          <w:sz w:val="28"/>
          <w:szCs w:val="28"/>
        </w:rPr>
      </w:pPr>
      <w:r>
        <w:rPr/>
      </w:r>
    </w:p>
    <w:sectPr>
      <w:headerReference w:type="default" r:id="rId2"/>
      <w:type w:val="nextPage"/>
      <w:pgSz w:w="11906" w:h="16838"/>
      <w:pgMar w:left="1701" w:right="567" w:header="709" w:top="1134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812812211"/>
    </w:sdtPr>
    <w:sdtContent>
      <w:p>
        <w:pPr>
          <w:pStyle w:val="Style32"/>
          <w:jc w:val="center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Style32"/>
          <w:rPr/>
        </w:pPr>
        <w:r>
          <w:rPr/>
        </w:r>
      </w:p>
    </w:sdtContent>
  </w:sdt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93df9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2">
    <w:name w:val="Heading 2"/>
    <w:basedOn w:val="Normal"/>
    <w:qFormat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Текст выноски Знак"/>
    <w:basedOn w:val="DefaultParagraphFont"/>
    <w:uiPriority w:val="99"/>
    <w:semiHidden/>
    <w:qFormat/>
    <w:rsid w:val="00c93df9"/>
    <w:rPr>
      <w:rFonts w:ascii="Tahoma" w:hAnsi="Tahoma" w:eastAsia="Times New Roman" w:cs="Tahoma"/>
      <w:sz w:val="16"/>
      <w:szCs w:val="16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qFormat/>
    <w:rsid w:val="00db042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Интернет-ссылка"/>
    <w:rPr>
      <w:color w:val="000080"/>
      <w:u w:val="single"/>
    </w:rPr>
  </w:style>
  <w:style w:type="character" w:styleId="Style17" w:customStyle="1">
    <w:name w:val="Не вступил в силу"/>
    <w:qFormat/>
    <w:rPr>
      <w:b/>
      <w:bCs/>
      <w:color w:val="008080"/>
    </w:rPr>
  </w:style>
  <w:style w:type="character" w:styleId="1" w:customStyle="1">
    <w:name w:val="Основной шрифт абзаца1"/>
    <w:qFormat/>
    <w:rPr/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2z2" w:customStyle="1">
    <w:name w:val="WW8Num2z2"/>
    <w:qFormat/>
    <w:rPr/>
  </w:style>
  <w:style w:type="character" w:styleId="WW8Num2z1" w:customStyle="1">
    <w:name w:val="WW8Num2z1"/>
    <w:qFormat/>
    <w:rPr/>
  </w:style>
  <w:style w:type="character" w:styleId="WW8Num2z0" w:customStyle="1">
    <w:name w:val="WW8Num2z0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Style18" w:customStyle="1">
    <w:name w:val="Текст концевой сноски Знак"/>
    <w:qFormat/>
    <w:rPr>
      <w:sz w:val="20"/>
    </w:rPr>
  </w:style>
  <w:style w:type="character" w:styleId="Style19" w:customStyle="1">
    <w:name w:val="Текст сноски Знак"/>
    <w:qFormat/>
    <w:rPr>
      <w:sz w:val="18"/>
    </w:rPr>
  </w:style>
  <w:style w:type="character" w:styleId="FooterChar" w:customStyle="1">
    <w:name w:val="Footer Char"/>
    <w:qFormat/>
    <w:rPr/>
  </w:style>
  <w:style w:type="character" w:styleId="Style20" w:customStyle="1">
    <w:name w:val="Выделенная цитата Знак"/>
    <w:qFormat/>
    <w:rPr>
      <w:i/>
    </w:rPr>
  </w:style>
  <w:style w:type="character" w:styleId="3" w:customStyle="1">
    <w:name w:val="Текст концевой сноски Знак3"/>
    <w:qFormat/>
    <w:rPr>
      <w:i/>
    </w:rPr>
  </w:style>
  <w:style w:type="character" w:styleId="Style21" w:customStyle="1">
    <w:name w:val="Подзаголовок Знак"/>
    <w:qFormat/>
    <w:rPr>
      <w:sz w:val="24"/>
      <w:szCs w:val="24"/>
    </w:rPr>
  </w:style>
  <w:style w:type="character" w:styleId="Style22" w:customStyle="1">
    <w:name w:val="Название Знак"/>
    <w:qFormat/>
    <w:rPr>
      <w:sz w:val="48"/>
      <w:szCs w:val="48"/>
    </w:rPr>
  </w:style>
  <w:style w:type="character" w:styleId="9" w:customStyle="1">
    <w:name w:val="Заголовок 9 Знак"/>
    <w:qFormat/>
    <w:rPr>
      <w:rFonts w:ascii="Arial" w:hAnsi="Arial" w:eastAsia="Arial" w:cs="Arial"/>
      <w:i/>
      <w:iCs/>
      <w:sz w:val="21"/>
      <w:szCs w:val="21"/>
    </w:rPr>
  </w:style>
  <w:style w:type="character" w:styleId="8" w:customStyle="1">
    <w:name w:val="Заголовок 8 Знак"/>
    <w:qFormat/>
    <w:rPr>
      <w:rFonts w:ascii="Arial" w:hAnsi="Arial" w:eastAsia="Arial" w:cs="Arial"/>
      <w:i/>
      <w:iCs/>
      <w:sz w:val="22"/>
      <w:szCs w:val="22"/>
    </w:rPr>
  </w:style>
  <w:style w:type="character" w:styleId="7" w:customStyle="1">
    <w:name w:val="Заголовок 7 Знак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" w:customStyle="1">
    <w:name w:val="Заголовок 6 Знак"/>
    <w:qFormat/>
    <w:rPr>
      <w:rFonts w:ascii="Arial" w:hAnsi="Arial" w:eastAsia="Arial" w:cs="Arial"/>
      <w:b/>
      <w:bCs/>
      <w:sz w:val="22"/>
      <w:szCs w:val="22"/>
    </w:rPr>
  </w:style>
  <w:style w:type="character" w:styleId="5" w:customStyle="1">
    <w:name w:val="Заголовок 5 Знак"/>
    <w:qFormat/>
    <w:rPr>
      <w:rFonts w:ascii="Arial" w:hAnsi="Arial" w:eastAsia="Arial" w:cs="Arial"/>
      <w:b/>
      <w:bCs/>
      <w:sz w:val="24"/>
      <w:szCs w:val="24"/>
    </w:rPr>
  </w:style>
  <w:style w:type="character" w:styleId="4" w:customStyle="1">
    <w:name w:val="Заголовок 4 Знак"/>
    <w:qFormat/>
    <w:rPr>
      <w:rFonts w:ascii="Arial" w:hAnsi="Arial" w:eastAsia="Arial" w:cs="Arial"/>
      <w:b/>
      <w:bCs/>
      <w:sz w:val="26"/>
      <w:szCs w:val="26"/>
    </w:rPr>
  </w:style>
  <w:style w:type="character" w:styleId="31" w:customStyle="1">
    <w:name w:val="Заголовок 3 Знак"/>
    <w:qFormat/>
    <w:rPr>
      <w:rFonts w:ascii="Arial" w:hAnsi="Arial" w:eastAsia="Arial" w:cs="Arial"/>
      <w:sz w:val="30"/>
      <w:szCs w:val="30"/>
    </w:rPr>
  </w:style>
  <w:style w:type="character" w:styleId="21" w:customStyle="1">
    <w:name w:val="Цитата 2 Знак1"/>
    <w:qFormat/>
    <w:rPr>
      <w:rFonts w:ascii="Arial" w:hAnsi="Arial" w:eastAsia="Arial" w:cs="Arial"/>
      <w:sz w:val="34"/>
    </w:rPr>
  </w:style>
  <w:style w:type="character" w:styleId="11" w:customStyle="1">
    <w:name w:val="Заголовок 1 Знак"/>
    <w:qFormat/>
    <w:rPr>
      <w:rFonts w:ascii="Arial" w:hAnsi="Arial" w:eastAsia="Arial" w:cs="Arial"/>
      <w:sz w:val="40"/>
      <w:szCs w:val="40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Style23" w:customStyle="1">
    <w:name w:val="Привязка концевой сноски"/>
    <w:rPr>
      <w:vertAlign w:val="superscript"/>
    </w:rPr>
  </w:style>
  <w:style w:type="character" w:styleId="12" w:customStyle="1">
    <w:name w:val="Текст концевой сноски Знак1"/>
    <w:qFormat/>
    <w:rPr>
      <w:sz w:val="20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Style24" w:customStyle="1">
    <w:name w:val="Привязка сноски"/>
    <w:rPr>
      <w:vertAlign w:val="superscript"/>
    </w:rPr>
  </w:style>
  <w:style w:type="character" w:styleId="13" w:customStyle="1">
    <w:name w:val="Текст сноски Знак1"/>
    <w:qFormat/>
    <w:rPr>
      <w:sz w:val="18"/>
    </w:rPr>
  </w:style>
  <w:style w:type="character" w:styleId="CaptionChar" w:customStyle="1">
    <w:name w:val="Caption Char"/>
    <w:qFormat/>
    <w:rPr/>
  </w:style>
  <w:style w:type="character" w:styleId="HeaderChar" w:customStyle="1">
    <w:name w:val="Header Char"/>
    <w:basedOn w:val="DefaultParagraphFont"/>
    <w:qFormat/>
    <w:rPr/>
  </w:style>
  <w:style w:type="character" w:styleId="22" w:customStyle="1">
    <w:name w:val="Текст концевой сноски Знак2"/>
    <w:qFormat/>
    <w:rPr>
      <w:i/>
    </w:rPr>
  </w:style>
  <w:style w:type="character" w:styleId="23" w:customStyle="1">
    <w:name w:val="Цитата 2 Знак"/>
    <w:qFormat/>
    <w:rPr>
      <w:i/>
    </w:rPr>
  </w:style>
  <w:style w:type="character" w:styleId="24" w:customStyle="1">
    <w:name w:val="Текст сноски Знак2"/>
    <w:basedOn w:val="DefaultParagraphFont"/>
    <w:qFormat/>
    <w:rPr>
      <w:sz w:val="24"/>
      <w:szCs w:val="24"/>
    </w:rPr>
  </w:style>
  <w:style w:type="character" w:styleId="14" w:customStyle="1">
    <w:name w:val="Выделенная цитата Знак1"/>
    <w:basedOn w:val="DefaultParagraphFont"/>
    <w:qFormat/>
    <w:rPr>
      <w:sz w:val="48"/>
      <w:szCs w:val="48"/>
    </w:rPr>
  </w:style>
  <w:style w:type="character" w:styleId="Heading9Char" w:customStyle="1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 w:customStyle="1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 w:customStyle="1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 w:customStyle="1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 w:customStyle="1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 w:customStyle="1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 w:customStyle="1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 w:customStyle="1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 w:customStyle="1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Style25">
    <w:name w:val="Заголовок"/>
    <w:basedOn w:val="Normal"/>
    <w:next w:val="Style26"/>
    <w:qFormat/>
    <w:pPr>
      <w:keepNext w:val="true"/>
      <w:spacing w:before="240" w:after="120"/>
    </w:pPr>
    <w:rPr>
      <w:rFonts w:ascii="Times New Roman" w:hAnsi="Times New Roman" w:eastAsia="Tahoma" w:cs="Droid Sans Devanagari"/>
      <w:sz w:val="28"/>
      <w:szCs w:val="28"/>
    </w:rPr>
  </w:style>
  <w:style w:type="paragraph" w:styleId="Style26">
    <w:name w:val="Body Text"/>
    <w:basedOn w:val="Normal"/>
    <w:pPr>
      <w:spacing w:lineRule="auto" w:line="276" w:before="0" w:after="140"/>
    </w:pPr>
    <w:rPr/>
  </w:style>
  <w:style w:type="paragraph" w:styleId="Style27">
    <w:name w:val="List"/>
    <w:basedOn w:val="Style26"/>
    <w:pPr/>
    <w:rPr>
      <w:rFonts w:cs="Droid Sans Devanagari"/>
    </w:rPr>
  </w:style>
  <w:style w:type="paragraph" w:styleId="Style28">
    <w:name w:val="Caption"/>
    <w:basedOn w:val="Normal"/>
    <w:qFormat/>
    <w:pPr>
      <w:suppressLineNumbers/>
      <w:spacing w:before="120" w:after="120"/>
    </w:pPr>
    <w:rPr>
      <w:rFonts w:ascii="Times New Roman" w:hAnsi="Times New Roman" w:cs="Droid Sans Devanagari"/>
      <w:i/>
      <w:iCs/>
      <w:sz w:val="24"/>
      <w:szCs w:val="24"/>
    </w:rPr>
  </w:style>
  <w:style w:type="paragraph" w:styleId="Style29">
    <w:name w:val="Указатель"/>
    <w:basedOn w:val="Normal"/>
    <w:qFormat/>
    <w:pPr>
      <w:suppressLineNumbers/>
    </w:pPr>
    <w:rPr>
      <w:rFonts w:ascii="Times New Roman" w:hAnsi="Times New Roman" w:cs="Droid Sans Devanagari"/>
    </w:rPr>
  </w:style>
  <w:style w:type="paragraph" w:styleId="Style30">
    <w:name w:val="Title"/>
    <w:basedOn w:val="Normal"/>
    <w:next w:val="Style26"/>
    <w:qFormat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Droid Sans Devanagari"/>
    </w:rPr>
  </w:style>
  <w:style w:type="paragraph" w:styleId="15" w:customStyle="1">
    <w:name w:val="Заголовок1"/>
    <w:basedOn w:val="Normal"/>
    <w:next w:val="Style26"/>
    <w:qFormat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BalloonText">
    <w:name w:val="Balloon Text"/>
    <w:basedOn w:val="Normal"/>
    <w:uiPriority w:val="99"/>
    <w:semiHidden/>
    <w:unhideWhenUsed/>
    <w:qFormat/>
    <w:rsid w:val="00c93df9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93df9"/>
    <w:pPr>
      <w:spacing w:before="0" w:after="0"/>
      <w:ind w:left="720" w:hanging="0"/>
      <w:contextualSpacing/>
    </w:pPr>
    <w:rPr/>
  </w:style>
  <w:style w:type="paragraph" w:styleId="Style31" w:customStyle="1">
    <w:name w:val="Верхний и нижний колонтитулы"/>
    <w:basedOn w:val="Normal"/>
    <w:qFormat/>
    <w:pPr/>
    <w:rPr/>
  </w:style>
  <w:style w:type="paragraph" w:styleId="Style32">
    <w:name w:val="Header"/>
    <w:basedOn w:val="Normal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3">
    <w:name w:val="Footer"/>
    <w:basedOn w:val="Normal"/>
    <w:uiPriority w:val="99"/>
    <w:unhideWhenUsed/>
    <w:rsid w:val="00db042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uiPriority w:val="1"/>
    <w:qFormat/>
    <w:rsid w:val="00564bcc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4"/>
      <w:szCs w:val="24"/>
      <w:lang w:val="en-US" w:eastAsia="en-US" w:bidi="en-US"/>
    </w:rPr>
  </w:style>
  <w:style w:type="paragraph" w:styleId="Style34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5" w:customStyle="1">
    <w:name w:val="Заголовок таблицы"/>
    <w:basedOn w:val="Style34"/>
    <w:qFormat/>
    <w:pPr>
      <w:jc w:val="center"/>
    </w:pPr>
    <w:rPr>
      <w:b/>
      <w:bCs/>
    </w:rPr>
  </w:style>
  <w:style w:type="paragraph" w:styleId="ConsNormal" w:customStyle="1">
    <w:name w:val="ConsNormal"/>
    <w:qFormat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ConsTitle" w:customStyle="1">
    <w:name w:val="ConsTitle"/>
    <w:qFormat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ConsNonformat" w:customStyle="1">
    <w:name w:val="ConsNonformat"/>
    <w:qFormat/>
    <w:pPr>
      <w:widowControl w:val="false"/>
      <w:suppressAutoHyphens w:val="true"/>
      <w:bidi w:val="0"/>
      <w:spacing w:before="0" w:after="0"/>
      <w:ind w:right="19772" w:hanging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zh-CN" w:bidi="ar-SA"/>
    </w:rPr>
  </w:style>
  <w:style w:type="paragraph" w:styleId="FR1" w:customStyle="1">
    <w:name w:val="FR1"/>
    <w:qFormat/>
    <w:pPr>
      <w:widowControl w:val="false"/>
      <w:suppressAutoHyphens w:val="true"/>
      <w:overflowPunct w:val="false"/>
      <w:bidi w:val="0"/>
      <w:spacing w:lineRule="auto" w:line="252" w:before="200" w:after="0"/>
      <w:ind w:left="320" w:right="400" w:hanging="0"/>
      <w:jc w:val="center"/>
    </w:pPr>
    <w:rPr>
      <w:rFonts w:ascii="Arial" w:hAnsi="Arial" w:eastAsia="Times New Roman" w:cs="Times New Roman"/>
      <w:b/>
      <w:bCs/>
      <w:color w:val="auto"/>
      <w:kern w:val="0"/>
      <w:sz w:val="18"/>
      <w:szCs w:val="18"/>
      <w:lang w:val="ru-RU" w:eastAsia="zh-CN" w:bidi="ar-SA"/>
    </w:rPr>
  </w:style>
  <w:style w:type="paragraph" w:styleId="Tableoffigures">
    <w:name w:val="table of figures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TOCHeading">
    <w:name w:val="TOC Heading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91">
    <w:name w:val="TOC 9"/>
    <w:pPr>
      <w:widowControl/>
      <w:suppressAutoHyphens w:val="true"/>
      <w:overflowPunct w:val="false"/>
      <w:bidi w:val="0"/>
      <w:spacing w:before="0" w:after="57"/>
      <w:ind w:left="2268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81">
    <w:name w:val="TOC 8"/>
    <w:pPr>
      <w:widowControl/>
      <w:suppressAutoHyphens w:val="true"/>
      <w:overflowPunct w:val="false"/>
      <w:bidi w:val="0"/>
      <w:spacing w:before="0" w:after="57"/>
      <w:ind w:left="1984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71">
    <w:name w:val="TOC 7"/>
    <w:pPr>
      <w:widowControl/>
      <w:suppressAutoHyphens w:val="true"/>
      <w:overflowPunct w:val="false"/>
      <w:bidi w:val="0"/>
      <w:spacing w:before="0" w:after="57"/>
      <w:ind w:left="1701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61">
    <w:name w:val="TOC 6"/>
    <w:pPr>
      <w:widowControl/>
      <w:suppressAutoHyphens w:val="true"/>
      <w:overflowPunct w:val="false"/>
      <w:bidi w:val="0"/>
      <w:spacing w:before="0" w:after="57"/>
      <w:ind w:left="1417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25">
    <w:name w:val="TOC 2"/>
    <w:pPr>
      <w:widowControl/>
      <w:suppressAutoHyphens w:val="true"/>
      <w:overflowPunct w:val="false"/>
      <w:bidi w:val="0"/>
      <w:spacing w:before="0" w:after="57"/>
      <w:ind w:left="283" w:hanging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6">
    <w:name w:val="TOC 1"/>
    <w:pPr>
      <w:widowControl/>
      <w:suppressAutoHyphens w:val="true"/>
      <w:overflowPunct w:val="false"/>
      <w:bidi w:val="0"/>
      <w:spacing w:before="0" w:after="57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36">
    <w:name w:val="Endnote Text"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37">
    <w:name w:val="Footnote Text"/>
    <w:pPr>
      <w:widowControl/>
      <w:suppressAutoHyphens w:val="true"/>
      <w:overflowPunct w:val="false"/>
      <w:bidi w:val="0"/>
      <w:spacing w:before="0" w:after="40"/>
      <w:jc w:val="left"/>
    </w:pPr>
    <w:rPr>
      <w:rFonts w:ascii="Times New Roman" w:hAnsi="Times New Roman" w:eastAsia="Times New Roman" w:cs="Times New Roman"/>
      <w:color w:val="auto"/>
      <w:kern w:val="0"/>
      <w:sz w:val="18"/>
      <w:szCs w:val="20"/>
      <w:lang w:val="ru-RU" w:eastAsia="zh-CN" w:bidi="ar-SA"/>
    </w:rPr>
  </w:style>
  <w:style w:type="paragraph" w:styleId="17" w:customStyle="1">
    <w:name w:val="Нижний колонтитул1"/>
    <w:qFormat/>
    <w:pPr>
      <w:widowControl/>
      <w:tabs>
        <w:tab w:val="clear" w:pos="708"/>
        <w:tab w:val="center" w:pos="7143" w:leader="none"/>
        <w:tab w:val="right" w:pos="14287" w:leader="none"/>
      </w:tabs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18" w:customStyle="1">
    <w:name w:val="Верхний колонтитул1"/>
    <w:qFormat/>
    <w:pPr>
      <w:widowControl/>
      <w:tabs>
        <w:tab w:val="clear" w:pos="708"/>
        <w:tab w:val="center" w:pos="7143" w:leader="none"/>
        <w:tab w:val="right" w:pos="14287" w:leader="none"/>
      </w:tabs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zh-CN" w:bidi="ar-SA"/>
    </w:rPr>
  </w:style>
  <w:style w:type="paragraph" w:styleId="Style38" w:customStyle="1">
    <w:name w:val="Колонтитул"/>
    <w:basedOn w:val="Normal"/>
    <w:qFormat/>
    <w:pPr/>
    <w:rPr/>
  </w:style>
  <w:style w:type="paragraph" w:styleId="IntenseQuote">
    <w:name w:val="Intense Quote"/>
    <w:qFormat/>
    <w:pPr>
      <w:widowControl/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uppressAutoHyphens w:val="true"/>
      <w:overflowPunct w:val="false"/>
      <w:bidi w:val="0"/>
      <w:spacing w:before="0" w:after="0"/>
      <w:ind w:left="720" w:right="720" w:hanging="0"/>
      <w:jc w:val="left"/>
    </w:pPr>
    <w:rPr>
      <w:rFonts w:ascii="Times New Roman" w:hAnsi="Times New Roman" w:eastAsia="Times New Roman" w:cs="Times New Roman"/>
      <w:i/>
      <w:color w:val="auto"/>
      <w:kern w:val="0"/>
      <w:sz w:val="20"/>
      <w:szCs w:val="20"/>
      <w:lang w:val="ru-RU" w:eastAsia="zh-CN" w:bidi="ar-SA"/>
    </w:rPr>
  </w:style>
  <w:style w:type="paragraph" w:styleId="Quote">
    <w:name w:val="Quote"/>
    <w:qFormat/>
    <w:pPr>
      <w:widowControl/>
      <w:suppressAutoHyphens w:val="true"/>
      <w:overflowPunct w:val="false"/>
      <w:bidi w:val="0"/>
      <w:spacing w:before="0" w:after="0"/>
      <w:ind w:left="720" w:right="720" w:hanging="0"/>
      <w:jc w:val="left"/>
    </w:pPr>
    <w:rPr>
      <w:rFonts w:ascii="Times New Roman" w:hAnsi="Times New Roman" w:eastAsia="Times New Roman" w:cs="Times New Roman"/>
      <w:i/>
      <w:color w:val="auto"/>
      <w:kern w:val="0"/>
      <w:sz w:val="20"/>
      <w:szCs w:val="20"/>
      <w:lang w:val="ru-RU" w:eastAsia="zh-CN" w:bidi="ar-SA"/>
    </w:rPr>
  </w:style>
  <w:style w:type="paragraph" w:styleId="Style39">
    <w:name w:val="Subtitle"/>
    <w:qFormat/>
    <w:pPr>
      <w:widowControl/>
      <w:suppressAutoHyphens w:val="true"/>
      <w:overflowPunct w:val="false"/>
      <w:bidi w:val="0"/>
      <w:spacing w:before="200" w:after="20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51">
    <w:name w:val="TOC 5"/>
    <w:basedOn w:val="Normal"/>
    <w:next w:val="Normal"/>
    <w:pPr>
      <w:spacing w:before="0" w:after="57"/>
      <w:ind w:left="1134" w:hanging="0"/>
    </w:pPr>
    <w:rPr/>
  </w:style>
  <w:style w:type="paragraph" w:styleId="41">
    <w:name w:val="TOC 4"/>
    <w:basedOn w:val="Normal"/>
    <w:next w:val="Normal"/>
    <w:pPr>
      <w:spacing w:before="0" w:after="57"/>
      <w:ind w:left="850" w:hanging="0"/>
    </w:pPr>
    <w:rPr/>
  </w:style>
  <w:style w:type="paragraph" w:styleId="32">
    <w:name w:val="TOC 3"/>
    <w:basedOn w:val="Normal"/>
    <w:next w:val="Normal"/>
    <w:pPr>
      <w:spacing w:before="0" w:after="57"/>
      <w:ind w:left="567" w:hanging="0"/>
    </w:pPr>
    <w:rPr/>
  </w:style>
  <w:style w:type="paragraph" w:styleId="19" w:customStyle="1">
    <w:name w:val="Название объекта1"/>
    <w:basedOn w:val="Normal"/>
    <w:qFormat/>
    <w:pPr>
      <w:suppressLineNumbers/>
      <w:spacing w:before="120" w:after="120"/>
    </w:pPr>
    <w:rPr>
      <w:i/>
      <w:iCs/>
    </w:rPr>
  </w:style>
  <w:style w:type="paragraph" w:styleId="911" w:customStyle="1">
    <w:name w:val="Заголовок 91"/>
    <w:qFormat/>
    <w:pPr>
      <w:keepNext w:val="true"/>
      <w:keepLines/>
      <w:widowControl/>
      <w:suppressAutoHyphens w:val="true"/>
      <w:overflowPunct w:val="false"/>
      <w:bidi w:val="0"/>
      <w:spacing w:before="320" w:after="200"/>
      <w:jc w:val="left"/>
      <w:outlineLvl w:val="8"/>
    </w:pPr>
    <w:rPr>
      <w:rFonts w:ascii="Arial" w:hAnsi="Arial" w:eastAsia="Arial" w:cs="Arial"/>
      <w:i/>
      <w:iCs/>
      <w:color w:val="auto"/>
      <w:kern w:val="0"/>
      <w:sz w:val="21"/>
      <w:szCs w:val="21"/>
      <w:lang w:val="ru-RU" w:eastAsia="zh-CN" w:bidi="ar-SA"/>
    </w:rPr>
  </w:style>
  <w:style w:type="paragraph" w:styleId="811" w:customStyle="1">
    <w:name w:val="Заголовок 81"/>
    <w:qFormat/>
    <w:pPr>
      <w:keepNext w:val="true"/>
      <w:keepLines/>
      <w:widowControl/>
      <w:suppressAutoHyphens w:val="true"/>
      <w:overflowPunct w:val="false"/>
      <w:bidi w:val="0"/>
      <w:spacing w:before="320" w:after="200"/>
      <w:jc w:val="left"/>
      <w:outlineLvl w:val="7"/>
    </w:pPr>
    <w:rPr>
      <w:rFonts w:ascii="Arial" w:hAnsi="Arial" w:eastAsia="Arial" w:cs="Arial"/>
      <w:i/>
      <w:iCs/>
      <w:color w:val="auto"/>
      <w:kern w:val="0"/>
      <w:sz w:val="22"/>
      <w:szCs w:val="22"/>
      <w:lang w:val="ru-RU" w:eastAsia="zh-CN" w:bidi="ar-SA"/>
    </w:rPr>
  </w:style>
  <w:style w:type="paragraph" w:styleId="711" w:customStyle="1">
    <w:name w:val="Заголовок 71"/>
    <w:qFormat/>
    <w:pPr>
      <w:keepNext w:val="true"/>
      <w:keepLines/>
      <w:widowControl/>
      <w:suppressAutoHyphens w:val="true"/>
      <w:overflowPunct w:val="false"/>
      <w:bidi w:val="0"/>
      <w:spacing w:before="320" w:after="200"/>
      <w:jc w:val="left"/>
      <w:outlineLvl w:val="6"/>
    </w:pPr>
    <w:rPr>
      <w:rFonts w:ascii="Arial" w:hAnsi="Arial" w:eastAsia="Arial" w:cs="Arial"/>
      <w:b/>
      <w:bCs/>
      <w:i/>
      <w:iCs/>
      <w:color w:val="auto"/>
      <w:kern w:val="0"/>
      <w:sz w:val="22"/>
      <w:szCs w:val="22"/>
      <w:lang w:val="ru-RU" w:eastAsia="zh-CN" w:bidi="ar-SA"/>
    </w:rPr>
  </w:style>
  <w:style w:type="paragraph" w:styleId="611" w:customStyle="1">
    <w:name w:val="Заголовок 61"/>
    <w:qFormat/>
    <w:pPr>
      <w:keepNext w:val="true"/>
      <w:keepLines/>
      <w:widowControl/>
      <w:suppressAutoHyphens w:val="true"/>
      <w:overflowPunct w:val="false"/>
      <w:bidi w:val="0"/>
      <w:spacing w:before="320" w:after="200"/>
      <w:jc w:val="left"/>
      <w:outlineLvl w:val="5"/>
    </w:pPr>
    <w:rPr>
      <w:rFonts w:ascii="Arial" w:hAnsi="Arial" w:eastAsia="Arial" w:cs="Arial"/>
      <w:b/>
      <w:bCs/>
      <w:color w:val="auto"/>
      <w:kern w:val="0"/>
      <w:sz w:val="22"/>
      <w:szCs w:val="22"/>
      <w:lang w:val="ru-RU" w:eastAsia="zh-CN" w:bidi="ar-SA"/>
    </w:rPr>
  </w:style>
  <w:style w:type="paragraph" w:styleId="511" w:customStyle="1">
    <w:name w:val="Заголовок 51"/>
    <w:qFormat/>
    <w:pPr>
      <w:keepNext w:val="true"/>
      <w:keepLines/>
      <w:widowControl/>
      <w:suppressAutoHyphens w:val="true"/>
      <w:overflowPunct w:val="false"/>
      <w:bidi w:val="0"/>
      <w:spacing w:before="320" w:after="200"/>
      <w:jc w:val="left"/>
      <w:outlineLvl w:val="4"/>
    </w:pPr>
    <w:rPr>
      <w:rFonts w:ascii="Arial" w:hAnsi="Arial" w:eastAsia="Arial" w:cs="Arial"/>
      <w:b/>
      <w:bCs/>
      <w:color w:val="auto"/>
      <w:kern w:val="0"/>
      <w:sz w:val="24"/>
      <w:szCs w:val="24"/>
      <w:lang w:val="ru-RU" w:eastAsia="zh-CN" w:bidi="ar-SA"/>
    </w:rPr>
  </w:style>
  <w:style w:type="paragraph" w:styleId="411" w:customStyle="1">
    <w:name w:val="Заголовок 41"/>
    <w:qFormat/>
    <w:pPr>
      <w:keepNext w:val="true"/>
      <w:keepLines/>
      <w:widowControl/>
      <w:suppressAutoHyphens w:val="true"/>
      <w:overflowPunct w:val="false"/>
      <w:bidi w:val="0"/>
      <w:spacing w:before="320" w:after="200"/>
      <w:jc w:val="left"/>
      <w:outlineLvl w:val="3"/>
    </w:pPr>
    <w:rPr>
      <w:rFonts w:ascii="Arial" w:hAnsi="Arial" w:eastAsia="Arial" w:cs="Arial"/>
      <w:b/>
      <w:bCs/>
      <w:color w:val="auto"/>
      <w:kern w:val="0"/>
      <w:sz w:val="26"/>
      <w:szCs w:val="26"/>
      <w:lang w:val="ru-RU" w:eastAsia="zh-CN" w:bidi="ar-SA"/>
    </w:rPr>
  </w:style>
  <w:style w:type="paragraph" w:styleId="311" w:customStyle="1">
    <w:name w:val="Заголовок 31"/>
    <w:qFormat/>
    <w:pPr>
      <w:keepNext w:val="true"/>
      <w:keepLines/>
      <w:widowControl/>
      <w:suppressAutoHyphens w:val="true"/>
      <w:overflowPunct w:val="false"/>
      <w:bidi w:val="0"/>
      <w:spacing w:before="320" w:after="200"/>
      <w:jc w:val="left"/>
      <w:outlineLvl w:val="2"/>
    </w:pPr>
    <w:rPr>
      <w:rFonts w:ascii="Arial" w:hAnsi="Arial" w:eastAsia="Arial" w:cs="Arial"/>
      <w:color w:val="auto"/>
      <w:kern w:val="0"/>
      <w:sz w:val="30"/>
      <w:szCs w:val="30"/>
      <w:lang w:val="ru-RU" w:eastAsia="zh-CN" w:bidi="ar-SA"/>
    </w:rPr>
  </w:style>
  <w:style w:type="paragraph" w:styleId="211" w:customStyle="1">
    <w:name w:val="Заголовок 21"/>
    <w:qFormat/>
    <w:pPr>
      <w:keepNext w:val="true"/>
      <w:keepLines/>
      <w:widowControl/>
      <w:suppressAutoHyphens w:val="true"/>
      <w:overflowPunct w:val="false"/>
      <w:bidi w:val="0"/>
      <w:spacing w:before="360" w:after="200"/>
      <w:jc w:val="left"/>
      <w:outlineLvl w:val="1"/>
    </w:pPr>
    <w:rPr>
      <w:rFonts w:ascii="Arial" w:hAnsi="Arial" w:eastAsia="Arial" w:cs="Arial"/>
      <w:color w:val="auto"/>
      <w:kern w:val="0"/>
      <w:sz w:val="34"/>
      <w:szCs w:val="20"/>
      <w:lang w:val="ru-RU" w:eastAsia="zh-CN" w:bidi="ar-SA"/>
    </w:rPr>
  </w:style>
  <w:style w:type="paragraph" w:styleId="111" w:customStyle="1">
    <w:name w:val="Заголовок 11"/>
    <w:qFormat/>
    <w:pPr>
      <w:keepNext w:val="true"/>
      <w:keepLines/>
      <w:widowControl/>
      <w:suppressAutoHyphens w:val="true"/>
      <w:overflowPunct w:val="false"/>
      <w:bidi w:val="0"/>
      <w:spacing w:before="480" w:after="200"/>
      <w:jc w:val="left"/>
      <w:outlineLvl w:val="0"/>
    </w:pPr>
    <w:rPr>
      <w:rFonts w:ascii="Arial" w:hAnsi="Arial" w:eastAsia="Arial" w:cs="Arial"/>
      <w:color w:val="auto"/>
      <w:kern w:val="0"/>
      <w:sz w:val="40"/>
      <w:szCs w:val="4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1"/>
    <w:uiPriority w:val="59"/>
    <w:rsid w:val="00e0419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D4DD-46D5-4B8C-966B-FCF337C4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Application>LibreOffice/7.0.6.2$Linux_X86_64 LibreOffice_project/00$Build-2</Application>
  <AppVersion>15.0000</AppVersion>
  <Pages>4</Pages>
  <Words>813</Words>
  <Characters>6935</Characters>
  <CharactersWithSpaces>7729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2020-10-21T08:33:00Z</dcterms:created>
  <dc:creator>beliy_s</dc:creator>
  <dc:description/>
  <dc:language>ru-RU</dc:language>
  <cp:lastModifiedBy/>
  <cp:lastPrinted>2024-11-06T09:07:04Z</cp:lastPrinted>
  <dcterms:modified xsi:type="dcterms:W3CDTF">2024-11-06T09:04:55Z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