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ind w:left="8364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Приложение </w:t>
      </w:r>
    </w:p>
    <w:p>
      <w:pPr>
        <w:pStyle w:val="NoSpacing"/>
        <w:ind w:left="8364" w:hanging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к решению Совета г. Горячий Ключ</w:t>
      </w:r>
    </w:p>
    <w:p>
      <w:pPr>
        <w:pStyle w:val="NoSpacing"/>
        <w:ind w:left="8364" w:hanging="0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от ____________ года № _____</w:t>
      </w:r>
    </w:p>
    <w:p>
      <w:pPr>
        <w:pStyle w:val="NoSpacing"/>
        <w:ind w:left="723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Структура исполнительного органа – администрации муниципального образования муниципальный округ город Горячий Ключ Краснодарского края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mc:AlternateContent>
          <mc:Choice Requires="wps">
            <w:drawing>
              <wp:anchor behindDoc="0" distT="0" distB="19050" distL="0" distR="21590" simplePos="0" locked="0" layoutInCell="0" allowOverlap="1" relativeHeight="2" wp14:anchorId="056E2F2F">
                <wp:simplePos x="0" y="0"/>
                <wp:positionH relativeFrom="margin">
                  <wp:posOffset>2518410</wp:posOffset>
                </wp:positionH>
                <wp:positionV relativeFrom="paragraph">
                  <wp:posOffset>14605</wp:posOffset>
                </wp:positionV>
                <wp:extent cx="4321810" cy="285750"/>
                <wp:effectExtent l="6985" t="6985" r="6985" b="6985"/>
                <wp:wrapNone/>
                <wp:docPr id="1" name="Скругленный прямоугольник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1800" cy="285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4"/>
                              <w:spacing w:before="0" w:after="160"/>
                              <w:jc w:val="center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Глава города Горячий Ключ 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0" allowOverlap="1" relativeHeight="8" wp14:anchorId="7D42CD6F">
                <wp:simplePos x="0" y="0"/>
                <wp:positionH relativeFrom="column">
                  <wp:posOffset>6840220</wp:posOffset>
                </wp:positionH>
                <wp:positionV relativeFrom="paragraph">
                  <wp:posOffset>55245</wp:posOffset>
                </wp:positionV>
                <wp:extent cx="1850390" cy="0"/>
                <wp:effectExtent l="0" t="3810" r="0" b="3810"/>
                <wp:wrapNone/>
                <wp:docPr id="3" name="Прямая соединительная линия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04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38.6pt,4.35pt" to="684.25pt,4.35pt" ID="Прямая соединительная линия 2" stroked="t" o:allowincell="f" style="position:absolute" wp14:anchorId="7D42CD6F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47625" distL="76200" distR="57150" simplePos="0" locked="0" layoutInCell="0" allowOverlap="1" relativeHeight="9" wp14:anchorId="04D62617">
                <wp:simplePos x="0" y="0"/>
                <wp:positionH relativeFrom="column">
                  <wp:posOffset>8693150</wp:posOffset>
                </wp:positionH>
                <wp:positionV relativeFrom="paragraph">
                  <wp:posOffset>55245</wp:posOffset>
                </wp:positionV>
                <wp:extent cx="635" cy="219075"/>
                <wp:effectExtent l="38100" t="1270" r="37465" b="0"/>
                <wp:wrapNone/>
                <wp:docPr id="4" name="Прямая со стрелкой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219240"/>
                        </a:xfrm>
                        <a:prstGeom prst="straightConnector1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Прямая со стрелкой 3" path="m0,0l-2147483648,-2147483647e" stroked="t" o:allowincell="f" style="position:absolute;margin-left:684.5pt;margin-top:4.35pt;width:0pt;height:17.2pt;mso-wrap-style:none;v-text-anchor:middle" wp14:anchorId="04D62617" type="_x0000_t32">
                <v:fill o:detectmouseclick="t" on="false"/>
                <v:stroke color="black" weight="6480" endarrow="block" endarrowwidth="medium" endarrowlength="medium" joinstyle="miter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47625" distL="76200" distR="57150" simplePos="0" locked="0" layoutInCell="0" allowOverlap="1" relativeHeight="10" wp14:anchorId="1BE41638">
                <wp:simplePos x="0" y="0"/>
                <wp:positionH relativeFrom="column">
                  <wp:posOffset>7242810</wp:posOffset>
                </wp:positionH>
                <wp:positionV relativeFrom="paragraph">
                  <wp:posOffset>55245</wp:posOffset>
                </wp:positionV>
                <wp:extent cx="635" cy="219075"/>
                <wp:effectExtent l="38100" t="1270" r="37465" b="0"/>
                <wp:wrapNone/>
                <wp:docPr id="5" name="Прямая со стрелкой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219240"/>
                        </a:xfrm>
                        <a:prstGeom prst="straightConnector1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Прямая со стрелкой 4" path="m0,0l-2147483648,-2147483647e" stroked="t" o:allowincell="f" style="position:absolute;margin-left:570.3pt;margin-top:4.35pt;width:0pt;height:17.2pt;mso-wrap-style:none;v-text-anchor:middle" wp14:anchorId="1BE41638" type="_x0000_t32">
                <v:fill o:detectmouseclick="t" on="false"/>
                <v:stroke color="black" weight="6480" endarrow="block" endarrowwidth="medium" endarrowlength="medium" joinstyle="miter" endcap="flat"/>
                <w10:wrap type="none"/>
              </v:shape>
            </w:pict>
          </mc:Fallback>
        </mc:AlternateConten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mc:AlternateContent>
          <mc:Choice Requires="wps">
            <w:drawing>
              <wp:anchor behindDoc="0" distT="0" distB="28575" distL="0" distR="24130" simplePos="0" locked="0" layoutInCell="0" allowOverlap="1" relativeHeight="4" wp14:anchorId="1EABEDDA">
                <wp:simplePos x="0" y="0"/>
                <wp:positionH relativeFrom="column">
                  <wp:posOffset>5537835</wp:posOffset>
                </wp:positionH>
                <wp:positionV relativeFrom="paragraph">
                  <wp:posOffset>97155</wp:posOffset>
                </wp:positionV>
                <wp:extent cx="1938020" cy="219075"/>
                <wp:effectExtent l="6350" t="6985" r="6350" b="5715"/>
                <wp:wrapNone/>
                <wp:docPr id="6" name="Прямоугольник 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7880" cy="21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4"/>
                              <w:spacing w:before="0" w:after="160"/>
                              <w:jc w:val="center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 xml:space="preserve">Отдел по мобилизационной работе 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26" path="m0,0l-2147483645,0l-2147483645,-2147483646l0,-2147483646xe" fillcolor="white" stroked="t" o:allowincell="f" style="position:absolute;margin-left:436.05pt;margin-top:7.65pt;width:152.55pt;height:17.2pt;mso-wrap-style:square;v-text-anchor:middle" wp14:anchorId="1EABEDDA">
                <v:fill o:detectmouseclick="t" type="solid" color2="black"/>
                <v:stroke color="black" weight="12600" joinstyle="miter" endcap="flat"/>
                <v:textbox>
                  <w:txbxContent>
                    <w:p>
                      <w:pPr>
                        <w:pStyle w:val="Style14"/>
                        <w:spacing w:before="0" w:after="160"/>
                        <w:jc w:val="center"/>
                        <w:rPr/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 xml:space="preserve">Отдел по мобилизационной работе 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28575" distL="0" distR="17145" simplePos="0" locked="0" layoutInCell="0" allowOverlap="1" relativeHeight="6" wp14:anchorId="4DCD5C07">
                <wp:simplePos x="0" y="0"/>
                <wp:positionH relativeFrom="column">
                  <wp:posOffset>7576185</wp:posOffset>
                </wp:positionH>
                <wp:positionV relativeFrom="paragraph">
                  <wp:posOffset>97155</wp:posOffset>
                </wp:positionV>
                <wp:extent cx="1792605" cy="219075"/>
                <wp:effectExtent l="6985" t="6985" r="5715" b="5715"/>
                <wp:wrapNone/>
                <wp:docPr id="8" name="Прямоугольник 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2440" cy="21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4"/>
                              <w:spacing w:before="0" w:after="160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Помощники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27" path="m0,0l-2147483645,0l-2147483645,-2147483646l0,-2147483646xe" fillcolor="white" stroked="t" o:allowincell="f" style="position:absolute;margin-left:596.55pt;margin-top:7.65pt;width:141.1pt;height:17.2pt;mso-wrap-style:square;v-text-anchor:middle" wp14:anchorId="4DCD5C07">
                <v:fill o:detectmouseclick="t" type="solid" color2="black"/>
                <v:stroke color="black" weight="12600" joinstyle="miter" endcap="flat"/>
                <v:textbox>
                  <w:txbxContent>
                    <w:p>
                      <w:pPr>
                        <w:pStyle w:val="Style14"/>
                        <w:spacing w:before="0" w:after="160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>Помощники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52070" distL="76200" distR="76200" simplePos="0" locked="0" layoutInCell="0" allowOverlap="1" relativeHeight="12" wp14:anchorId="60207209">
                <wp:simplePos x="0" y="0"/>
                <wp:positionH relativeFrom="column">
                  <wp:posOffset>4652010</wp:posOffset>
                </wp:positionH>
                <wp:positionV relativeFrom="paragraph">
                  <wp:posOffset>25400</wp:posOffset>
                </wp:positionV>
                <wp:extent cx="635" cy="328930"/>
                <wp:effectExtent l="37465" t="635" r="38100" b="635"/>
                <wp:wrapNone/>
                <wp:docPr id="10" name="Прямая со стрелкой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329040"/>
                        </a:xfrm>
                        <a:prstGeom prst="straightConnector1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Прямая со стрелкой 9" path="m0,0l-2147483648,-2147483647e" stroked="t" o:allowincell="f" style="position:absolute;margin-left:366.3pt;margin-top:2pt;width:0pt;height:25.85pt;mso-wrap-style:none;v-text-anchor:middle" wp14:anchorId="60207209" type="_x0000_t32">
                <v:fill o:detectmouseclick="t" on="false"/>
                <v:stroke color="black" weight="6480" endarrow="block" endarrowwidth="medium" endarrowlength="medium" joinstyle="miter" endcap="flat"/>
                <w10:wrap type="none"/>
              </v:shape>
            </w:pict>
          </mc:Fallback>
        </mc:AlternateConten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0" allowOverlap="1" relativeHeight="11" wp14:anchorId="0789AE78">
                <wp:simplePos x="0" y="0"/>
                <wp:positionH relativeFrom="column">
                  <wp:posOffset>508635</wp:posOffset>
                </wp:positionH>
                <wp:positionV relativeFrom="paragraph">
                  <wp:posOffset>177165</wp:posOffset>
                </wp:positionV>
                <wp:extent cx="8267700" cy="0"/>
                <wp:effectExtent l="0" t="3810" r="0" b="3810"/>
                <wp:wrapNone/>
                <wp:docPr id="11" name="Прямая соединительная линия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6776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40.05pt,13.95pt" to="691pt,13.95pt" ID="Прямая соединительная линия 5" stroked="t" o:allowincell="f" style="position:absolute" wp14:anchorId="0789AE78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19050" distL="0" distR="38100" simplePos="0" locked="0" layoutInCell="0" allowOverlap="1" relativeHeight="13" wp14:anchorId="22A1E6F5">
                <wp:simplePos x="0" y="0"/>
                <wp:positionH relativeFrom="column">
                  <wp:posOffset>508635</wp:posOffset>
                </wp:positionH>
                <wp:positionV relativeFrom="paragraph">
                  <wp:posOffset>179070</wp:posOffset>
                </wp:positionV>
                <wp:extent cx="635" cy="76200"/>
                <wp:effectExtent l="6985" t="635" r="6985" b="635"/>
                <wp:wrapNone/>
                <wp:docPr id="12" name="Прямая соединительная линия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7632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40.05pt,14.1pt" to="40.05pt,20.05pt" ID="Прямая соединительная линия 13" stroked="t" o:allowincell="f" style="position:absolute" wp14:anchorId="22A1E6F5">
                <v:stroke color="black" weight="12600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19050" distL="0" distR="38100" simplePos="0" locked="0" layoutInCell="0" allowOverlap="1" relativeHeight="14" wp14:anchorId="2CC237A0">
                <wp:simplePos x="0" y="0"/>
                <wp:positionH relativeFrom="column">
                  <wp:posOffset>1480185</wp:posOffset>
                </wp:positionH>
                <wp:positionV relativeFrom="paragraph">
                  <wp:posOffset>216535</wp:posOffset>
                </wp:positionV>
                <wp:extent cx="76200" cy="1270"/>
                <wp:effectExtent l="635" t="3175" r="635" b="3175"/>
                <wp:wrapNone/>
                <wp:docPr id="13" name="Прямая соединительная линия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320" cy="144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16.55pt,17.05pt" to="122.5pt,17.1pt" ID="Прямая соединительная линия 14" stroked="t" o:allowincell="f" style="position:absolute;flip:x" wp14:anchorId="2CC237A0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19050" distL="0" distR="38100" simplePos="0" locked="0" layoutInCell="0" allowOverlap="1" relativeHeight="15" wp14:anchorId="42460860">
                <wp:simplePos x="0" y="0"/>
                <wp:positionH relativeFrom="column">
                  <wp:posOffset>2556510</wp:posOffset>
                </wp:positionH>
                <wp:positionV relativeFrom="paragraph">
                  <wp:posOffset>216535</wp:posOffset>
                </wp:positionV>
                <wp:extent cx="76200" cy="1270"/>
                <wp:effectExtent l="635" t="3175" r="635" b="3175"/>
                <wp:wrapNone/>
                <wp:docPr id="14" name="Прямая соединительная линия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320" cy="144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01.3pt,17.05pt" to="207.25pt,17.1pt" ID="Прямая соединительная линия 15" stroked="t" o:allowincell="f" style="position:absolute;flip:x" wp14:anchorId="42460860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19050" distL="0" distR="38100" simplePos="0" locked="0" layoutInCell="0" allowOverlap="1" relativeHeight="16" wp14:anchorId="263F6A35">
                <wp:simplePos x="0" y="0"/>
                <wp:positionH relativeFrom="column">
                  <wp:posOffset>3604260</wp:posOffset>
                </wp:positionH>
                <wp:positionV relativeFrom="paragraph">
                  <wp:posOffset>179070</wp:posOffset>
                </wp:positionV>
                <wp:extent cx="635" cy="76200"/>
                <wp:effectExtent l="3810" t="635" r="3810" b="635"/>
                <wp:wrapNone/>
                <wp:docPr id="15" name="Прямая соединительная линия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7632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83.8pt,14.1pt" to="283.8pt,20.05pt" ID="Прямая соединительная линия 16" stroked="t" o:allowincell="f" style="position:absolute" wp14:anchorId="263F6A35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19050" distL="0" distR="38100" simplePos="0" locked="0" layoutInCell="0" allowOverlap="1" relativeHeight="17" wp14:anchorId="5698290D">
                <wp:simplePos x="0" y="0"/>
                <wp:positionH relativeFrom="column">
                  <wp:posOffset>4584700</wp:posOffset>
                </wp:positionH>
                <wp:positionV relativeFrom="paragraph">
                  <wp:posOffset>179070</wp:posOffset>
                </wp:positionV>
                <wp:extent cx="1270" cy="76200"/>
                <wp:effectExtent l="3175" t="635" r="3810" b="635"/>
                <wp:wrapNone/>
                <wp:docPr id="16" name="Прямая соединительная линия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7632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61pt,14.1pt" to="361.05pt,20.05pt" ID="Прямая соединительная линия 17" stroked="t" o:allowincell="f" style="position:absolute" wp14:anchorId="5698290D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19050" distL="0" distR="38100" simplePos="0" locked="0" layoutInCell="0" allowOverlap="1" relativeHeight="18" wp14:anchorId="1B9ADFB7">
                <wp:simplePos x="0" y="0"/>
                <wp:positionH relativeFrom="column">
                  <wp:posOffset>5537835</wp:posOffset>
                </wp:positionH>
                <wp:positionV relativeFrom="paragraph">
                  <wp:posOffset>179070</wp:posOffset>
                </wp:positionV>
                <wp:extent cx="635" cy="76200"/>
                <wp:effectExtent l="3810" t="635" r="3810" b="635"/>
                <wp:wrapNone/>
                <wp:docPr id="17" name="Прямая соединительная линия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7632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436.05pt,14.1pt" to="436.05pt,20.05pt" ID="Прямая соединительная линия 18" stroked="t" o:allowincell="f" style="position:absolute" wp14:anchorId="1B9ADFB7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19050" distL="0" distR="38100" simplePos="0" locked="0" layoutInCell="0" allowOverlap="1" relativeHeight="19" wp14:anchorId="4FD2EB83">
                <wp:simplePos x="0" y="0"/>
                <wp:positionH relativeFrom="column">
                  <wp:posOffset>6556375</wp:posOffset>
                </wp:positionH>
                <wp:positionV relativeFrom="paragraph">
                  <wp:posOffset>179070</wp:posOffset>
                </wp:positionV>
                <wp:extent cx="635" cy="76200"/>
                <wp:effectExtent l="3810" t="635" r="3810" b="635"/>
                <wp:wrapNone/>
                <wp:docPr id="18" name="Прямая соединительная линия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7632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16.25pt,14.1pt" to="516.25pt,20.05pt" ID="Прямая соединительная линия 19" stroked="t" o:allowincell="f" style="position:absolute" wp14:anchorId="4FD2EB83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19050" distL="0" distR="38100" simplePos="0" locked="0" layoutInCell="0" allowOverlap="1" relativeHeight="20" wp14:anchorId="569DE80C">
                <wp:simplePos x="0" y="0"/>
                <wp:positionH relativeFrom="column">
                  <wp:posOffset>7575550</wp:posOffset>
                </wp:positionH>
                <wp:positionV relativeFrom="paragraph">
                  <wp:posOffset>179070</wp:posOffset>
                </wp:positionV>
                <wp:extent cx="635" cy="76200"/>
                <wp:effectExtent l="3810" t="635" r="3810" b="635"/>
                <wp:wrapNone/>
                <wp:docPr id="19" name="Прямая соединительная линия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7632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96.5pt,14.1pt" to="596.5pt,20.05pt" ID="Прямая соединительная линия 20" stroked="t" o:allowincell="f" style="position:absolute" wp14:anchorId="569DE80C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19050" distL="0" distR="38100" simplePos="0" locked="0" layoutInCell="0" allowOverlap="1" relativeHeight="21" wp14:anchorId="7BAEA213">
                <wp:simplePos x="0" y="0"/>
                <wp:positionH relativeFrom="column">
                  <wp:posOffset>8776335</wp:posOffset>
                </wp:positionH>
                <wp:positionV relativeFrom="paragraph">
                  <wp:posOffset>179070</wp:posOffset>
                </wp:positionV>
                <wp:extent cx="635" cy="76200"/>
                <wp:effectExtent l="3810" t="635" r="3810" b="635"/>
                <wp:wrapNone/>
                <wp:docPr id="20" name="Прямая соединительная линия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7632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91.05pt,14.1pt" to="691.05pt,20.05pt" ID="Прямая соединительная линия 21" stroked="t" o:allowincell="f" style="position:absolute" wp14:anchorId="7BAEA213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</w:p>
    <w:tbl>
      <w:tblPr>
        <w:tblStyle w:val="a5"/>
        <w:tblpPr w:bottomFromText="0" w:horzAnchor="margin" w:leftFromText="180" w:rightFromText="180" w:tblpX="-147" w:tblpY="90" w:topFromText="0" w:vertAnchor="text"/>
        <w:tblW w:w="14930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01"/>
        <w:gridCol w:w="1850"/>
        <w:gridCol w:w="1641"/>
        <w:gridCol w:w="1501"/>
        <w:gridCol w:w="1597"/>
        <w:gridCol w:w="1554"/>
        <w:gridCol w:w="1501"/>
        <w:gridCol w:w="1732"/>
        <w:gridCol w:w="1951"/>
      </w:tblGrid>
      <w:tr>
        <w:trPr>
          <w:trHeight w:val="983" w:hRule="atLeast"/>
        </w:trPr>
        <w:tc>
          <w:tcPr>
            <w:tcW w:w="1601" w:type="dxa"/>
            <w:tcBorders/>
            <w:vAlign w:val="center"/>
          </w:tcPr>
          <w:p>
            <w:pPr>
              <w:pStyle w:val="Style14"/>
              <w:widowControl/>
              <w:spacing w:lineRule="auto" w:line="240" w:before="0" w:after="0"/>
              <w:jc w:val="center"/>
              <w:rPr>
                <w:rFonts w:eastAsia="Calibri"/>
                <w:kern w:val="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Заместитель главы города Горячий Ключ</w:t>
            </w:r>
          </w:p>
        </w:tc>
        <w:tc>
          <w:tcPr>
            <w:tcW w:w="185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/>
                <w:kern w:val="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Заместитель главы города Горячий Ключ</w:t>
            </w:r>
          </w:p>
        </w:tc>
        <w:tc>
          <w:tcPr>
            <w:tcW w:w="164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/>
                <w:kern w:val="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Заместитель главы города Горячий Ключ</w:t>
            </w:r>
          </w:p>
        </w:tc>
        <w:tc>
          <w:tcPr>
            <w:tcW w:w="150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/>
                <w:kern w:val="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Заместитель главы города Горячий Ключ</w:t>
            </w:r>
          </w:p>
        </w:tc>
        <w:tc>
          <w:tcPr>
            <w:tcW w:w="159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/>
                <w:kern w:val="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Заместитель главы города Горячий Ключ</w:t>
            </w:r>
          </w:p>
        </w:tc>
        <w:tc>
          <w:tcPr>
            <w:tcW w:w="155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/>
                <w:kern w:val="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Заместитель главы города Горячий Ключ</w:t>
            </w:r>
          </w:p>
        </w:tc>
        <w:tc>
          <w:tcPr>
            <w:tcW w:w="150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/>
                <w:kern w:val="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Заместитель главы города Горячий Ключ</w:t>
            </w:r>
          </w:p>
        </w:tc>
        <w:tc>
          <w:tcPr>
            <w:tcW w:w="173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/>
                <w:kern w:val="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Заместитель главы города Горячий Ключ</w:t>
            </w:r>
          </w:p>
        </w:tc>
        <w:tc>
          <w:tcPr>
            <w:tcW w:w="195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/>
                <w:kern w:val="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Заместитель главы города Горячий Ключ</w:t>
            </w:r>
          </w:p>
        </w:tc>
      </w:tr>
      <w:tr>
        <w:trPr/>
        <w:tc>
          <w:tcPr>
            <w:tcW w:w="1601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  <w:lang w:val="ru-RU" w:eastAsia="en-US" w:bidi="ar-SA"/>
              </w:rPr>
              <w:t>Правовое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/>
                <w:kern w:val="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управление</w:t>
            </w:r>
          </w:p>
        </w:tc>
        <w:tc>
          <w:tcPr>
            <w:tcW w:w="1850" w:type="dxa"/>
            <w:tcBorders/>
            <w:vAlign w:val="center"/>
          </w:tcPr>
          <w:p>
            <w:pPr>
              <w:pStyle w:val="Style14"/>
              <w:widowControl/>
              <w:spacing w:lineRule="auto" w:line="240" w:before="0" w:after="0"/>
              <w:jc w:val="center"/>
              <w:rPr>
                <w:rFonts w:eastAsia="Calibri"/>
                <w:kern w:val="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Управление образования</w:t>
            </w:r>
          </w:p>
        </w:tc>
        <w:tc>
          <w:tcPr>
            <w:tcW w:w="1641" w:type="dxa"/>
            <w:tcBorders/>
            <w:vAlign w:val="center"/>
          </w:tcPr>
          <w:p>
            <w:pPr>
              <w:pStyle w:val="Style14"/>
              <w:widowControl/>
              <w:spacing w:lineRule="auto" w:line="240" w:before="0" w:after="0"/>
              <w:jc w:val="center"/>
              <w:rPr>
                <w:rFonts w:eastAsia="Calibri"/>
                <w:kern w:val="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Управление по вопросам курорта и туризма, инвестиций и малого бизнеса</w:t>
            </w:r>
          </w:p>
        </w:tc>
        <w:tc>
          <w:tcPr>
            <w:tcW w:w="1501" w:type="dxa"/>
            <w:tcBorders/>
            <w:vAlign w:val="center"/>
          </w:tcPr>
          <w:p>
            <w:pPr>
              <w:pStyle w:val="Style14"/>
              <w:widowControl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Управление капитального строительства</w:t>
            </w:r>
          </w:p>
        </w:tc>
        <w:tc>
          <w:tcPr>
            <w:tcW w:w="1597" w:type="dxa"/>
            <w:tcBorders/>
            <w:vAlign w:val="center"/>
          </w:tcPr>
          <w:p>
            <w:pPr>
              <w:pStyle w:val="Style14"/>
              <w:widowControl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Управление организационной работы</w:t>
            </w:r>
          </w:p>
        </w:tc>
        <w:tc>
          <w:tcPr>
            <w:tcW w:w="1554" w:type="dxa"/>
            <w:tcBorders/>
            <w:vAlign w:val="center"/>
          </w:tcPr>
          <w:p>
            <w:pPr>
              <w:pStyle w:val="Style14"/>
              <w:widowControl/>
              <w:spacing w:lineRule="auto" w:line="240" w:before="0" w:after="0"/>
              <w:ind w:left="-94" w:firstLine="94"/>
              <w:jc w:val="center"/>
              <w:rPr>
                <w:lang w:val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Управление жизнеобеспечения городского хозяйства</w:t>
            </w:r>
          </w:p>
        </w:tc>
        <w:tc>
          <w:tcPr>
            <w:tcW w:w="1501" w:type="dxa"/>
            <w:tcBorders/>
            <w:vAlign w:val="center"/>
          </w:tcPr>
          <w:p>
            <w:pPr>
              <w:pStyle w:val="Style14"/>
              <w:widowControl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Финансовое управление</w:t>
            </w:r>
          </w:p>
        </w:tc>
        <w:tc>
          <w:tcPr>
            <w:tcW w:w="1732" w:type="dxa"/>
            <w:tcBorders/>
            <w:vAlign w:val="center"/>
          </w:tcPr>
          <w:p>
            <w:pPr>
              <w:pStyle w:val="Style14"/>
              <w:widowControl/>
              <w:spacing w:lineRule="auto" w:line="240" w:before="0" w:after="0"/>
              <w:jc w:val="center"/>
              <w:rPr>
                <w:rFonts w:eastAsia="Calibri"/>
                <w:kern w:val="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Управление имущественных и земельных отношений</w:t>
            </w:r>
          </w:p>
        </w:tc>
        <w:tc>
          <w:tcPr>
            <w:tcW w:w="195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/>
                <w:kern w:val="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Отдел по взаимодействию с правоохранительными органами и военным вопросам</w:t>
            </w:r>
          </w:p>
        </w:tc>
      </w:tr>
      <w:tr>
        <w:trPr/>
        <w:tc>
          <w:tcPr>
            <w:tcW w:w="1601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jc w:val="center"/>
              <w:rPr>
                <w:lang w:val="ru-RU" w:eastAsia="en-US" w:bidi="ar-SA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  <w:lang w:val="ru-RU" w:eastAsia="en-US" w:bidi="ar-SA"/>
              </w:rPr>
              <w:t>Отдел кадров</w:t>
            </w:r>
          </w:p>
        </w:tc>
        <w:tc>
          <w:tcPr>
            <w:tcW w:w="1850" w:type="dxa"/>
            <w:tcBorders/>
            <w:vAlign w:val="center"/>
          </w:tcPr>
          <w:p>
            <w:pPr>
              <w:pStyle w:val="Style14"/>
              <w:widowControl/>
              <w:spacing w:lineRule="auto" w:line="240" w:before="0" w:after="0"/>
              <w:jc w:val="center"/>
              <w:rPr>
                <w:rFonts w:eastAsia="Calibri"/>
                <w:kern w:val="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Отдел культуры</w:t>
            </w:r>
          </w:p>
        </w:tc>
        <w:tc>
          <w:tcPr>
            <w:tcW w:w="1641" w:type="dxa"/>
            <w:tcBorders/>
            <w:vAlign w:val="center"/>
          </w:tcPr>
          <w:p>
            <w:pPr>
              <w:pStyle w:val="Style14"/>
              <w:widowControl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Управление потребительской сферы</w:t>
            </w:r>
          </w:p>
        </w:tc>
        <w:tc>
          <w:tcPr>
            <w:tcW w:w="1501" w:type="dxa"/>
            <w:tcBorders/>
            <w:vAlign w:val="center"/>
          </w:tcPr>
          <w:p>
            <w:pPr>
              <w:pStyle w:val="Style14"/>
              <w:widowControl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Отдел координации строительной деятельности</w:t>
            </w:r>
          </w:p>
        </w:tc>
        <w:tc>
          <w:tcPr>
            <w:tcW w:w="1597" w:type="dxa"/>
            <w:tcBorders/>
            <w:vAlign w:val="center"/>
          </w:tcPr>
          <w:p>
            <w:pPr>
              <w:pStyle w:val="Style14"/>
              <w:widowControl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Архивный отдел</w:t>
            </w:r>
          </w:p>
        </w:tc>
        <w:tc>
          <w:tcPr>
            <w:tcW w:w="1554" w:type="dxa"/>
            <w:tcBorders/>
            <w:vAlign w:val="center"/>
          </w:tcPr>
          <w:p>
            <w:pPr>
              <w:pStyle w:val="Style14"/>
              <w:widowControl/>
              <w:spacing w:lineRule="auto" w:line="240" w:before="0" w:after="0"/>
              <w:jc w:val="center"/>
              <w:rPr>
                <w:rFonts w:eastAsia="Calibri"/>
                <w:kern w:val="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Отдел по учету и работе с гражданами, нуждающимися в жилье</w:t>
            </w:r>
          </w:p>
        </w:tc>
        <w:tc>
          <w:tcPr>
            <w:tcW w:w="1501" w:type="dxa"/>
            <w:tcBorders/>
            <w:vAlign w:val="center"/>
          </w:tcPr>
          <w:p>
            <w:pPr>
              <w:pStyle w:val="Style14"/>
              <w:widowControl/>
              <w:spacing w:lineRule="auto" w:line="240" w:before="0" w:after="0"/>
              <w:jc w:val="center"/>
              <w:rPr>
                <w:rFonts w:eastAsia="Calibri"/>
                <w:kern w:val="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Отдел экономики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2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2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732" w:type="dxa"/>
            <w:tcBorders/>
            <w:vAlign w:val="center"/>
          </w:tcPr>
          <w:p>
            <w:pPr>
              <w:pStyle w:val="Style14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Управление муниципального контроля</w:t>
            </w:r>
          </w:p>
        </w:tc>
        <w:tc>
          <w:tcPr>
            <w:tcW w:w="195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/>
                <w:kern w:val="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Отдел по физической культуре и спорту</w:t>
            </w:r>
          </w:p>
        </w:tc>
      </w:tr>
      <w:tr>
        <w:trPr/>
        <w:tc>
          <w:tcPr>
            <w:tcW w:w="1601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jc w:val="center"/>
              <w:rPr>
                <w:lang w:val="ru-RU" w:eastAsia="en-US" w:bidi="ar-SA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  <w:lang w:val="ru-RU" w:eastAsia="en-US" w:bidi="ar-SA"/>
              </w:rPr>
              <w:t>Отдел профилактики коррупционных и иных правонарушений</w:t>
            </w:r>
          </w:p>
        </w:tc>
        <w:tc>
          <w:tcPr>
            <w:tcW w:w="1850" w:type="dxa"/>
            <w:tcBorders/>
            <w:vAlign w:val="center"/>
          </w:tcPr>
          <w:p>
            <w:pPr>
              <w:pStyle w:val="Style14"/>
              <w:widowControl/>
              <w:spacing w:lineRule="auto" w:line="240" w:before="0" w:after="0"/>
              <w:jc w:val="center"/>
              <w:rPr>
                <w:rFonts w:eastAsia="Calibri"/>
                <w:kern w:val="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Отдел по делам несовершеннолетних</w:t>
            </w:r>
          </w:p>
        </w:tc>
        <w:tc>
          <w:tcPr>
            <w:tcW w:w="1641" w:type="dxa"/>
            <w:tcBorders/>
            <w:vAlign w:val="center"/>
          </w:tcPr>
          <w:p>
            <w:pPr>
              <w:pStyle w:val="Style14"/>
              <w:widowControl/>
              <w:spacing w:lineRule="auto" w:line="240" w:before="0" w:after="0"/>
              <w:jc w:val="center"/>
              <w:rPr>
                <w:rFonts w:eastAsia="Calibri"/>
                <w:kern w:val="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Отдел сельского хозяйства и промышленности</w:t>
            </w:r>
          </w:p>
        </w:tc>
        <w:tc>
          <w:tcPr>
            <w:tcW w:w="1501" w:type="dxa"/>
            <w:tcBorders>
              <w:bottom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2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2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97" w:type="dxa"/>
            <w:tcBorders/>
            <w:vAlign w:val="center"/>
          </w:tcPr>
          <w:p>
            <w:pPr>
              <w:pStyle w:val="Style14"/>
              <w:widowControl/>
              <w:spacing w:lineRule="auto" w:line="240" w:before="0" w:after="0"/>
              <w:jc w:val="center"/>
              <w:rPr>
                <w:rFonts w:eastAsia="Calibri"/>
                <w:kern w:val="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Отдел по связям с общественностью</w:t>
            </w:r>
          </w:p>
        </w:tc>
        <w:tc>
          <w:tcPr>
            <w:tcW w:w="1554" w:type="dxa"/>
            <w:tcBorders>
              <w:bottom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2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2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01" w:type="dxa"/>
            <w:tcBorders/>
            <w:vAlign w:val="center"/>
          </w:tcPr>
          <w:p>
            <w:pPr>
              <w:pStyle w:val="Style14"/>
              <w:widowControl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Отдел внутреннего финансового контроля</w:t>
            </w:r>
          </w:p>
        </w:tc>
        <w:tc>
          <w:tcPr>
            <w:tcW w:w="1732" w:type="dxa"/>
            <w:tcBorders/>
            <w:vAlign w:val="center"/>
          </w:tcPr>
          <w:p>
            <w:pPr>
              <w:pStyle w:val="Style14"/>
              <w:widowControl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Управление архитектуры и градостроительства</w:t>
            </w:r>
          </w:p>
        </w:tc>
        <w:tc>
          <w:tcPr>
            <w:tcW w:w="1951" w:type="dxa"/>
            <w:tcBorders/>
            <w:vAlign w:val="center"/>
          </w:tcPr>
          <w:p>
            <w:pPr>
              <w:pStyle w:val="Style14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Отдел по вопросам молодежной политики</w:t>
            </w:r>
          </w:p>
        </w:tc>
      </w:tr>
      <w:tr>
        <w:trPr/>
        <w:tc>
          <w:tcPr>
            <w:tcW w:w="1601" w:type="dxa"/>
            <w:tcBorders>
              <w:left w:val="nil"/>
              <w:bottom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2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2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50" w:type="dxa"/>
            <w:tcBorders/>
            <w:vAlign w:val="center"/>
          </w:tcPr>
          <w:p>
            <w:pPr>
              <w:pStyle w:val="Style14"/>
              <w:widowControl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18"/>
                <w:szCs w:val="18"/>
                <w:lang w:val="ru-RU" w:eastAsia="ru-RU" w:bidi="ar-SA"/>
              </w:rPr>
              <w:t>Отдел опеки и попечительства в отношении несовершеннолетних</w:t>
            </w:r>
          </w:p>
        </w:tc>
        <w:tc>
          <w:tcPr>
            <w:tcW w:w="1641" w:type="dxa"/>
            <w:tcBorders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2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2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2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2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97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18"/>
                <w:szCs w:val="18"/>
                <w:lang w:val="ru-RU" w:eastAsia="en-US" w:bidi="ar-SA"/>
                <w14:ligatures w14:val="none"/>
              </w:rPr>
              <w:t>Администрации Бакинского, Безымянного, Имеретинского, Кутаисского, Саратовского, Суздальского, Черноморского сельских округов</w:t>
            </w:r>
          </w:p>
        </w:tc>
        <w:tc>
          <w:tcPr>
            <w:tcW w:w="1554" w:type="dxa"/>
            <w:tcBorders>
              <w:top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2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2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01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2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2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73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2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2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951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Style14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2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2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837" w:hRule="atLeast"/>
        </w:trPr>
        <w:tc>
          <w:tcPr>
            <w:tcW w:w="1601" w:type="dxa"/>
            <w:tcBorders>
              <w:top w:val="nil"/>
              <w:left w:val="nil"/>
              <w:bottom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2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2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50" w:type="dxa"/>
            <w:tcBorders/>
            <w:vAlign w:val="center"/>
          </w:tcPr>
          <w:p>
            <w:pPr>
              <w:pStyle w:val="Style14"/>
              <w:widowControl/>
              <w:spacing w:lineRule="auto" w:line="240" w:before="0" w:after="0"/>
              <w:jc w:val="center"/>
              <w:rPr>
                <w:rFonts w:eastAsia="Calibri"/>
                <w:kern w:val="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2"/>
                <w:sz w:val="18"/>
                <w:szCs w:val="18"/>
                <w:lang w:val="ru-RU" w:eastAsia="en-US" w:bidi="ar-SA"/>
              </w:rPr>
              <w:t>Отдел информационной политики и средств массовой информации</w:t>
            </w:r>
          </w:p>
        </w:tc>
        <w:tc>
          <w:tcPr>
            <w:tcW w:w="1641" w:type="dxa"/>
            <w:tcBorders>
              <w:top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2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2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2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2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2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2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97" w:type="dxa"/>
            <w:vMerge w:val="continue"/>
            <w:tcBorders>
              <w:top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2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2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54" w:type="dxa"/>
            <w:tcBorders>
              <w:top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2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2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2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2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2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2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2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2"/>
                <w:sz w:val="22"/>
                <w:szCs w:val="22"/>
                <w:lang w:val="ru-RU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Исполняющий обязанности заместителя главы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города Горячий Ключ                                                                                                                                             В.В. Назарс</w:t>
      </w:r>
    </w:p>
    <w:sectPr>
      <w:type w:val="nextPage"/>
      <w:pgSz w:orient="landscape" w:w="16838" w:h="11906"/>
      <w:pgMar w:left="1134" w:right="1134" w:gutter="0" w:header="0" w:top="993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9">
    <w:name w:val="Заголовок"/>
    <w:basedOn w:val="Normal"/>
    <w:next w:val="Style10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0">
    <w:name w:val="Body Text"/>
    <w:basedOn w:val="Normal"/>
    <w:pPr>
      <w:spacing w:lineRule="auto" w:line="276" w:before="0" w:after="140"/>
    </w:pPr>
    <w:rPr/>
  </w:style>
  <w:style w:type="paragraph" w:styleId="Style11">
    <w:name w:val="List"/>
    <w:basedOn w:val="Style10"/>
    <w:pPr/>
    <w:rPr>
      <w:rFonts w:cs="Lucida Sans"/>
    </w:rPr>
  </w:style>
  <w:style w:type="paragraph" w:styleId="Style12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Lucida Sans"/>
    </w:rPr>
  </w:style>
  <w:style w:type="paragraph" w:styleId="Style14" w:customStyle="1">
    <w:name w:val="Содержимое врезки"/>
    <w:basedOn w:val="Normal"/>
    <w:qFormat/>
    <w:rsid w:val="004a289d"/>
    <w:pPr>
      <w:suppressAutoHyphens w:val="true"/>
    </w:pPr>
    <w:rPr>
      <w:rFonts w:ascii="Calibri" w:hAnsi="Calibri" w:eastAsia="Calibri" w:cs="Tahoma"/>
      <w:kern w:val="0"/>
      <w14:ligatures w14:val="none"/>
    </w:rPr>
  </w:style>
  <w:style w:type="paragraph" w:styleId="NoSpacing">
    <w:name w:val="No Spacing"/>
    <w:qFormat/>
    <w:rsid w:val="004a289d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ahoma"/>
      <w:color w:val="auto"/>
      <w:kern w:val="0"/>
      <w:sz w:val="22"/>
      <w:szCs w:val="22"/>
      <w:lang w:val="ru-RU" w:eastAsia="en-US" w:bidi="ar-SA"/>
      <w14:ligatures w14:val="non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4a289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LibreOffice/7.5.0.3$Windows_X86_64 LibreOffice_project/c21113d003cd3efa8c53188764377a8272d9d6de</Application>
  <AppVersion>15.0000</AppVersion>
  <Pages>1</Pages>
  <Words>219</Words>
  <Characters>1650</Characters>
  <CharactersWithSpaces>1966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2024-05-15T11:56:00Z</dcterms:created>
  <dc:creator>Назарс Виктор Викторович</dc:creator>
  <dc:description/>
  <dc:language>ru-RU</dc:language>
  <cp:lastModifiedBy/>
  <cp:lastPrinted>2024-12-27T07:19:00Z</cp:lastPrinted>
  <dcterms:modified xsi:type="dcterms:W3CDTF">2024-12-28T12:08:10Z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