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358"/>
        <w:gridCol w:w="2022"/>
        <w:gridCol w:w="3259"/>
      </w:tblGrid>
      <w:tr w:rsidR="00725D03">
        <w:tc>
          <w:tcPr>
            <w:tcW w:w="9639" w:type="dxa"/>
            <w:gridSpan w:val="3"/>
          </w:tcPr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25EE0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D03">
        <w:tc>
          <w:tcPr>
            <w:tcW w:w="4358" w:type="dxa"/>
            <w:vAlign w:val="center"/>
          </w:tcPr>
          <w:p w:rsidR="00725D03" w:rsidRDefault="00AB164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</w:t>
            </w:r>
            <w:r w:rsidR="00F67B6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22" w:type="dxa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:rsidR="00725D03" w:rsidRDefault="00AB1643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AB164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</w:t>
            </w:r>
            <w:r w:rsidR="00855902">
              <w:rPr>
                <w:rFonts w:ascii="Times New Roman" w:hAnsi="Times New Roman"/>
                <w:b/>
                <w:sz w:val="28"/>
                <w:szCs w:val="28"/>
              </w:rPr>
              <w:t xml:space="preserve">нии Положения об администрации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Кутаисского сельского округа муниципального образования</w:t>
            </w:r>
          </w:p>
          <w:p w:rsidR="00725D03" w:rsidRDefault="00AB1643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725D03">
        <w:tc>
          <w:tcPr>
            <w:tcW w:w="9639" w:type="dxa"/>
            <w:gridSpan w:val="3"/>
            <w:vAlign w:val="center"/>
          </w:tcPr>
          <w:p w:rsidR="00725D03" w:rsidRDefault="00725D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5D03" w:rsidRDefault="00AB1643" w:rsidP="00682E20">
      <w:pPr>
        <w:widowControl w:val="0"/>
        <w:tabs>
          <w:tab w:val="left" w:pos="3030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:rsidR="00725D03" w:rsidRDefault="00AB1643" w:rsidP="00682E2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Кутаисского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:rsidR="00725D03" w:rsidRDefault="00AB1643" w:rsidP="00682E2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Кутаисского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353271, Российская Федерация, Краснодарский край, муниципальный округ город Горячий Ключ, поселок Кутаис, улица   Ленина дом 96</w:t>
      </w:r>
      <w:r w:rsidR="00F67B66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725D03" w:rsidRDefault="00AB1643" w:rsidP="00682E2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Считать утратившими силу </w:t>
      </w:r>
      <w:r w:rsidR="00F67B66">
        <w:rPr>
          <w:rFonts w:ascii="Times New Roman" w:hAnsi="Times New Roman"/>
          <w:sz w:val="28"/>
        </w:rPr>
        <w:t xml:space="preserve">пункт 4 решения Совета муниципального образования город Горячий Ключ от </w:t>
      </w:r>
      <w:r w:rsidR="00682E20">
        <w:rPr>
          <w:rFonts w:ascii="Times New Roman" w:hAnsi="Times New Roman"/>
          <w:sz w:val="28"/>
        </w:rPr>
        <w:t>1 июня 2010</w:t>
      </w:r>
      <w:r>
        <w:rPr>
          <w:rFonts w:ascii="Times New Roman" w:hAnsi="Times New Roman"/>
          <w:sz w:val="28"/>
        </w:rPr>
        <w:t xml:space="preserve"> года № 635 «Об утверждении Положений об администрациях сельских округов администрации муниципального образования город Горячий Ключ» </w:t>
      </w:r>
      <w:r w:rsidR="00C06CD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="00F67B66"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4 </w:t>
      </w:r>
      <w:r w:rsidR="00F67B66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выше</w:t>
      </w:r>
      <w:r w:rsidR="00F67B66">
        <w:rPr>
          <w:rFonts w:ascii="Times New Roman" w:hAnsi="Times New Roman"/>
          <w:sz w:val="28"/>
        </w:rPr>
        <w:t>названному решению</w:t>
      </w:r>
      <w:r>
        <w:rPr>
          <w:rFonts w:ascii="Times New Roman" w:hAnsi="Times New Roman"/>
          <w:sz w:val="28"/>
        </w:rPr>
        <w:t>.</w:t>
      </w:r>
    </w:p>
    <w:p w:rsidR="00725D03" w:rsidRDefault="00AB1643" w:rsidP="00682E2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Уполномочить главу администрации Кутаисского сельского округа муниципального образования город Го</w:t>
      </w:r>
      <w:r w:rsidR="00C06CD6">
        <w:rPr>
          <w:rFonts w:ascii="Times New Roman" w:hAnsi="Times New Roman"/>
          <w:sz w:val="28"/>
        </w:rPr>
        <w:t xml:space="preserve">рячий Ключ Краснодарского края Строй Сергея </w:t>
      </w:r>
      <w:r>
        <w:rPr>
          <w:rFonts w:ascii="Times New Roman" w:hAnsi="Times New Roman"/>
          <w:sz w:val="28"/>
        </w:rPr>
        <w:t>Ильича в установленные законом сроки провести регистрацию Положения в Межрайонной инспекции ФНС № 16 по Краснодарскому краю.</w:t>
      </w:r>
    </w:p>
    <w:p w:rsidR="00725D03" w:rsidRDefault="00AB1643" w:rsidP="00682E20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 w:rsidR="00725D03" w:rsidRDefault="00725D03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25D03" w:rsidRDefault="00725D03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5"/>
        <w:tblW w:w="9781" w:type="dxa"/>
        <w:tblLayout w:type="fixed"/>
        <w:tblLook w:val="04A0" w:firstRow="1" w:lastRow="0" w:firstColumn="1" w:lastColumn="0" w:noHBand="0" w:noVBand="1"/>
      </w:tblPr>
      <w:tblGrid>
        <w:gridCol w:w="4961"/>
        <w:gridCol w:w="4820"/>
      </w:tblGrid>
      <w:tr w:rsidR="00725D03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5215FF" w:rsidRDefault="00AB164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725D03" w:rsidRDefault="00AB164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215FF" w:rsidRDefault="005215F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25D03" w:rsidRDefault="00AB164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:rsidR="00725D03" w:rsidRDefault="00725D03"/>
    <w:p w:rsidR="00725D03" w:rsidRDefault="00725D03">
      <w:pPr>
        <w:widowControl w:val="0"/>
        <w:spacing w:after="0" w:line="240" w:lineRule="auto"/>
        <w:rPr>
          <w:rFonts w:ascii="Times New Roman" w:hAnsi="Times New Roman"/>
        </w:rPr>
      </w:pPr>
    </w:p>
    <w:sectPr w:rsidR="00725D03">
      <w:headerReference w:type="default" r:id="rId8"/>
      <w:pgSz w:w="11906" w:h="16838"/>
      <w:pgMar w:top="1134" w:right="567" w:bottom="709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EF8" w:rsidRDefault="00AB1643">
      <w:pPr>
        <w:spacing w:after="0" w:line="240" w:lineRule="auto"/>
      </w:pPr>
      <w:r>
        <w:separator/>
      </w:r>
    </w:p>
  </w:endnote>
  <w:endnote w:type="continuationSeparator" w:id="0">
    <w:p w:rsidR="00580EF8" w:rsidRDefault="00AB1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EF8" w:rsidRDefault="00AB1643">
      <w:pPr>
        <w:spacing w:after="0" w:line="240" w:lineRule="auto"/>
      </w:pPr>
      <w:r>
        <w:separator/>
      </w:r>
    </w:p>
  </w:footnote>
  <w:footnote w:type="continuationSeparator" w:id="0">
    <w:p w:rsidR="00580EF8" w:rsidRDefault="00AB1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384553"/>
      <w:docPartObj>
        <w:docPartGallery w:val="Page Numbers (Top of Page)"/>
        <w:docPartUnique/>
      </w:docPartObj>
    </w:sdtPr>
    <w:sdtEndPr/>
    <w:sdtContent>
      <w:p w:rsidR="00725D03" w:rsidRDefault="00AB1643">
        <w:pPr>
          <w:pStyle w:val="af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03"/>
    <w:rsid w:val="005215FF"/>
    <w:rsid w:val="00580EF8"/>
    <w:rsid w:val="00682E20"/>
    <w:rsid w:val="00725D03"/>
    <w:rsid w:val="00855902"/>
    <w:rsid w:val="00AB1643"/>
    <w:rsid w:val="00C06CD6"/>
    <w:rsid w:val="00F25EE0"/>
    <w:rsid w:val="00F6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3C4E0-1363-4B82-9DA0-4EFF2B57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customStyle="1" w:styleId="a4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a5">
    <w:name w:val="page number"/>
    <w:uiPriority w:val="99"/>
    <w:qFormat/>
    <w:rsid w:val="002E67B3"/>
    <w:rPr>
      <w:rFonts w:cs="Times New Roman"/>
    </w:rPr>
  </w:style>
  <w:style w:type="character" w:customStyle="1" w:styleId="a6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E901F4"/>
    <w:rPr>
      <w:lang w:eastAsia="en-U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uiPriority w:val="99"/>
    <w:semiHidden/>
    <w:rsid w:val="00C20087"/>
    <w:pPr>
      <w:spacing w:after="12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Balloon Text"/>
    <w:basedOn w:val="a"/>
    <w:uiPriority w:val="99"/>
    <w:semiHidden/>
    <w:qFormat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E67B3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rsid w:val="0001132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uiPriority w:val="99"/>
    <w:semiHidden/>
    <w:unhideWhenUsed/>
    <w:qFormat/>
    <w:rsid w:val="00E901F4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rsid w:val="008C0753"/>
    <w:pPr>
      <w:widowControl w:val="0"/>
    </w:pPr>
    <w:rPr>
      <w:rFonts w:ascii="Arial" w:eastAsia="Times New Roman" w:hAnsi="Arial" w:cs="Arial"/>
      <w:b/>
      <w:bCs/>
    </w:rPr>
  </w:style>
  <w:style w:type="paragraph" w:customStyle="1" w:styleId="af1">
    <w:name w:val="Таблицы (моноширинный)"/>
    <w:basedOn w:val="a"/>
    <w:next w:val="a"/>
    <w:qFormat/>
    <w:rsid w:val="00B6557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86BF0"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521B8-91F1-49C9-96A6-39EF5D21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17</cp:revision>
  <cp:lastPrinted>2025-02-18T08:37:00Z</cp:lastPrinted>
  <dcterms:created xsi:type="dcterms:W3CDTF">2024-11-06T06:42:00Z</dcterms:created>
  <dcterms:modified xsi:type="dcterms:W3CDTF">2025-02-21T10:52:00Z</dcterms:modified>
  <dc:language>ru-RU</dc:language>
</cp:coreProperties>
</file>