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1D7830" w:rsidP="00D917AD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 постановления</w:t>
      </w:r>
      <w:r>
        <w:rPr>
          <w:color w:val="000000" w:themeColor="text1"/>
          <w:szCs w:val="28"/>
        </w:rPr>
        <w:t xml:space="preserve"> администрации</w:t>
      </w:r>
      <w:r w:rsidRPr="007A04CB">
        <w:rPr>
          <w:color w:val="000000" w:themeColor="text1"/>
          <w:szCs w:val="28"/>
        </w:rPr>
        <w:t xml:space="preserve"> муниципального образования муниципальный округ город Горячий Ключ </w:t>
      </w:r>
      <w:r>
        <w:rPr>
          <w:color w:val="000000" w:themeColor="text1"/>
          <w:szCs w:val="28"/>
        </w:rPr>
        <w:t xml:space="preserve">Краснодарского края </w:t>
      </w:r>
      <w:r w:rsidRPr="007A04CB">
        <w:rPr>
          <w:color w:val="000000" w:themeColor="text1"/>
          <w:szCs w:val="28"/>
        </w:rPr>
        <w:t>«</w:t>
      </w:r>
      <w:r w:rsidRPr="000E2EB4">
        <w:rPr>
          <w:color w:val="000000" w:themeColor="text1"/>
          <w:szCs w:val="28"/>
        </w:rPr>
        <w:t>Об утверждении административного регламента предоставления</w:t>
      </w:r>
      <w:r>
        <w:rPr>
          <w:color w:val="000000" w:themeColor="text1"/>
          <w:szCs w:val="28"/>
        </w:rPr>
        <w:t xml:space="preserve"> </w:t>
      </w:r>
      <w:r w:rsidRPr="000E2EB4">
        <w:rPr>
          <w:color w:val="000000" w:themeColor="text1"/>
          <w:szCs w:val="28"/>
        </w:rPr>
        <w:t>муниципальной услуги «Возврат платежей физических и юридических лиц по неналоговым доходам из бюджета муниципального образования»</w:t>
      </w:r>
      <w:r w:rsidR="00D917AD" w:rsidRPr="00596102">
        <w:rPr>
          <w:color w:val="000000" w:themeColor="text1"/>
          <w:szCs w:val="28"/>
        </w:rPr>
        <w:t xml:space="preserve"> 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>
        <w:rPr>
          <w:rFonts w:cs="Times New Roman"/>
          <w:szCs w:val="28"/>
        </w:rPr>
        <w:t>«</w:t>
      </w:r>
      <w:r w:rsidR="001D7830">
        <w:rPr>
          <w:rFonts w:eastAsia="Calibri" w:cs="Times New Roman"/>
          <w:szCs w:val="28"/>
        </w:rPr>
        <w:t>22</w:t>
      </w:r>
      <w:r w:rsidR="00D5288D" w:rsidRPr="00DA5F66">
        <w:rPr>
          <w:rFonts w:eastAsia="Calibri" w:cs="Times New Roman"/>
          <w:szCs w:val="28"/>
        </w:rPr>
        <w:t xml:space="preserve">» </w:t>
      </w:r>
      <w:r w:rsidR="001D7830">
        <w:rPr>
          <w:rFonts w:eastAsia="Calibri" w:cs="Times New Roman"/>
          <w:szCs w:val="28"/>
        </w:rPr>
        <w:t>янва</w:t>
      </w:r>
      <w:r w:rsidR="005D164C">
        <w:rPr>
          <w:rFonts w:eastAsia="Calibri" w:cs="Times New Roman"/>
          <w:szCs w:val="28"/>
        </w:rPr>
        <w:t>ря</w:t>
      </w:r>
      <w:r w:rsidR="00D5288D" w:rsidRPr="00DA5F66">
        <w:rPr>
          <w:rFonts w:eastAsia="Calibri" w:cs="Times New Roman"/>
          <w:szCs w:val="28"/>
        </w:rPr>
        <w:t xml:space="preserve"> 202</w:t>
      </w:r>
      <w:r w:rsidR="001D7830">
        <w:rPr>
          <w:rFonts w:eastAsia="Calibri" w:cs="Times New Roman"/>
          <w:szCs w:val="28"/>
        </w:rPr>
        <w:t>6</w:t>
      </w:r>
      <w:bookmarkStart w:id="0" w:name="_GoBack"/>
      <w:bookmarkEnd w:id="0"/>
      <w:r w:rsidR="00D5288D" w:rsidRPr="00DA5F66">
        <w:rPr>
          <w:rFonts w:eastAsia="Calibri"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>г. 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830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D7830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4564E-D880-4D35-9259-1B32FBD1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56</cp:revision>
  <cp:lastPrinted>2023-12-14T12:41:00Z</cp:lastPrinted>
  <dcterms:created xsi:type="dcterms:W3CDTF">2022-06-10T08:47:00Z</dcterms:created>
  <dcterms:modified xsi:type="dcterms:W3CDTF">2025-12-29T11:41:00Z</dcterms:modified>
</cp:coreProperties>
</file>