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096B33" w:rsidRPr="00F72FF5" w14:paraId="472896F1" w14:textId="77777777" w:rsidTr="0054136A">
        <w:trPr>
          <w:trHeight w:val="3402"/>
        </w:trPr>
        <w:tc>
          <w:tcPr>
            <w:tcW w:w="9639" w:type="dxa"/>
          </w:tcPr>
          <w:p w14:paraId="626B3DA4" w14:textId="77777777" w:rsidR="00096B33" w:rsidRPr="00F72FF5" w:rsidRDefault="00096B33" w:rsidP="004E33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B33" w:rsidRPr="00F72FF5" w14:paraId="46420CA3" w14:textId="77777777" w:rsidTr="000B2995">
        <w:trPr>
          <w:trHeight w:val="675"/>
        </w:trPr>
        <w:tc>
          <w:tcPr>
            <w:tcW w:w="9639" w:type="dxa"/>
          </w:tcPr>
          <w:p w14:paraId="64AE972A" w14:textId="77777777" w:rsidR="00317A71" w:rsidRDefault="00317A71" w:rsidP="004E33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17A71">
              <w:rPr>
                <w:rFonts w:ascii="Times New Roman" w:hAnsi="Times New Roman" w:cs="Times New Roman"/>
                <w:b/>
                <w:sz w:val="28"/>
              </w:rPr>
              <w:t>Об утверждении административного регламента предоставления</w:t>
            </w:r>
          </w:p>
          <w:p w14:paraId="04C2F51D" w14:textId="72674676" w:rsidR="00096B33" w:rsidRPr="00F72FF5" w:rsidRDefault="00317A71" w:rsidP="004E33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17A71">
              <w:rPr>
                <w:rFonts w:ascii="Times New Roman" w:hAnsi="Times New Roman" w:cs="Times New Roman"/>
                <w:b/>
                <w:sz w:val="28"/>
              </w:rPr>
              <w:t>муниципальной услуги «</w:t>
            </w:r>
            <w:r w:rsidR="00C22353" w:rsidRPr="00C22353">
              <w:rPr>
                <w:rFonts w:ascii="Times New Roman" w:hAnsi="Times New Roman" w:cs="Times New Roman"/>
                <w:b/>
                <w:sz w:val="28"/>
              </w:rPr>
              <w:t>Предоставление муниципального имущества в аренду и безвозмездное пользование без проведения торгов</w:t>
            </w:r>
            <w:r w:rsidRPr="00317A71"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</w:tc>
      </w:tr>
    </w:tbl>
    <w:p w14:paraId="6EEBA9E7" w14:textId="77777777" w:rsidR="00096B33" w:rsidRDefault="00096B33" w:rsidP="004E33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1E1F7F4" w14:textId="77777777" w:rsidR="0073737B" w:rsidRPr="000B2995" w:rsidRDefault="0073737B" w:rsidP="004E33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A163371" w14:textId="77777777" w:rsidR="004E339C" w:rsidRDefault="00590E22" w:rsidP="004E33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02B51">
        <w:rPr>
          <w:rFonts w:ascii="Times New Roman" w:hAnsi="Times New Roman" w:cs="Times New Roman"/>
          <w:sz w:val="28"/>
        </w:rPr>
        <w:t xml:space="preserve">Руководствуясь </w:t>
      </w:r>
      <w:r>
        <w:rPr>
          <w:rFonts w:ascii="Times New Roman" w:hAnsi="Times New Roman" w:cs="Times New Roman"/>
          <w:sz w:val="28"/>
        </w:rPr>
        <w:t>Гражданским кодексом</w:t>
      </w:r>
      <w:r w:rsidRPr="00C02B51">
        <w:rPr>
          <w:rFonts w:ascii="Times New Roman" w:hAnsi="Times New Roman" w:cs="Times New Roman"/>
          <w:sz w:val="28"/>
        </w:rPr>
        <w:t xml:space="preserve"> Российской Федерации, </w:t>
      </w:r>
      <w:r w:rsidR="004E339C">
        <w:rPr>
          <w:rFonts w:ascii="Times New Roman" w:hAnsi="Times New Roman" w:cs="Times New Roman"/>
          <w:sz w:val="28"/>
        </w:rPr>
        <w:t>ф</w:t>
      </w:r>
      <w:r w:rsidRPr="00C02B51">
        <w:rPr>
          <w:rFonts w:ascii="Times New Roman" w:hAnsi="Times New Roman" w:cs="Times New Roman"/>
          <w:sz w:val="28"/>
        </w:rPr>
        <w:t>едеральным</w:t>
      </w:r>
      <w:r>
        <w:rPr>
          <w:rFonts w:ascii="Times New Roman" w:hAnsi="Times New Roman" w:cs="Times New Roman"/>
          <w:sz w:val="28"/>
        </w:rPr>
        <w:t>и</w:t>
      </w:r>
      <w:r w:rsidRPr="00C02B51">
        <w:rPr>
          <w:rFonts w:ascii="Times New Roman" w:hAnsi="Times New Roman" w:cs="Times New Roman"/>
          <w:sz w:val="28"/>
        </w:rPr>
        <w:t xml:space="preserve"> закон</w:t>
      </w:r>
      <w:r>
        <w:rPr>
          <w:rFonts w:ascii="Times New Roman" w:hAnsi="Times New Roman" w:cs="Times New Roman"/>
          <w:sz w:val="28"/>
        </w:rPr>
        <w:t>ами</w:t>
      </w:r>
      <w:r w:rsidR="00317A71" w:rsidRPr="00317A71">
        <w:rPr>
          <w:rFonts w:ascii="Times New Roman" w:hAnsi="Times New Roman" w:cs="Times New Roman"/>
          <w:sz w:val="28"/>
        </w:rPr>
        <w:t xml:space="preserve"> </w:t>
      </w:r>
      <w:r w:rsidRPr="00903DD8">
        <w:rPr>
          <w:rFonts w:ascii="Times New Roman" w:hAnsi="Times New Roman" w:cs="Times New Roman"/>
          <w:sz w:val="28"/>
          <w:szCs w:val="28"/>
        </w:rPr>
        <w:t>от 26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903DD8">
        <w:rPr>
          <w:rFonts w:ascii="Times New Roman" w:hAnsi="Times New Roman" w:cs="Times New Roman"/>
          <w:sz w:val="28"/>
          <w:szCs w:val="28"/>
        </w:rPr>
        <w:t xml:space="preserve">2006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903DD8">
        <w:rPr>
          <w:rFonts w:ascii="Times New Roman" w:hAnsi="Times New Roman" w:cs="Times New Roman"/>
          <w:sz w:val="28"/>
          <w:szCs w:val="28"/>
        </w:rPr>
        <w:t>№ 135-ФЗ «О защите конкуренции»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E339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17A71" w:rsidRPr="00317A71">
        <w:rPr>
          <w:rFonts w:ascii="Times New Roman" w:hAnsi="Times New Roman" w:cs="Times New Roman"/>
          <w:sz w:val="28"/>
        </w:rPr>
        <w:t>от 27 июля 2010 г. № 210-ФЗ «Об организации предоставления государственных и муниципальных услуг», от</w:t>
      </w:r>
      <w:r w:rsidR="0054136A" w:rsidRPr="0054136A">
        <w:rPr>
          <w:rFonts w:ascii="Times New Roman" w:hAnsi="Times New Roman" w:cs="Times New Roman"/>
          <w:sz w:val="28"/>
        </w:rPr>
        <w:t xml:space="preserve"> 20 марта 2025 г. </w:t>
      </w:r>
      <w:r w:rsidR="0054136A">
        <w:rPr>
          <w:rFonts w:ascii="Times New Roman" w:hAnsi="Times New Roman" w:cs="Times New Roman"/>
          <w:sz w:val="28"/>
        </w:rPr>
        <w:t>№</w:t>
      </w:r>
      <w:r w:rsidR="0054136A" w:rsidRPr="0054136A">
        <w:rPr>
          <w:rFonts w:ascii="Times New Roman" w:hAnsi="Times New Roman" w:cs="Times New Roman"/>
          <w:sz w:val="28"/>
        </w:rPr>
        <w:t xml:space="preserve"> 33-ФЗ</w:t>
      </w:r>
      <w:r w:rsidR="0054136A">
        <w:rPr>
          <w:rFonts w:ascii="Times New Roman" w:hAnsi="Times New Roman" w:cs="Times New Roman"/>
          <w:sz w:val="28"/>
        </w:rPr>
        <w:t xml:space="preserve"> «</w:t>
      </w:r>
      <w:r w:rsidR="0054136A" w:rsidRPr="0054136A">
        <w:rPr>
          <w:rFonts w:ascii="Times New Roman" w:hAnsi="Times New Roman" w:cs="Times New Roman"/>
          <w:sz w:val="28"/>
        </w:rPr>
        <w:t>Об общих принципах организации местного самоуправления в единой системе публичной власти</w:t>
      </w:r>
      <w:r w:rsidR="0054136A">
        <w:rPr>
          <w:rFonts w:ascii="Times New Roman" w:hAnsi="Times New Roman" w:cs="Times New Roman"/>
          <w:sz w:val="28"/>
        </w:rPr>
        <w:t>»</w:t>
      </w:r>
      <w:r w:rsidR="00317A71" w:rsidRPr="00317A71">
        <w:rPr>
          <w:rFonts w:ascii="Times New Roman" w:hAnsi="Times New Roman" w:cs="Times New Roman"/>
          <w:sz w:val="28"/>
        </w:rPr>
        <w:t xml:space="preserve">, Уставом муниципального образования </w:t>
      </w:r>
      <w:r w:rsidR="0054136A" w:rsidRPr="0054136A">
        <w:rPr>
          <w:rFonts w:ascii="Times New Roman" w:hAnsi="Times New Roman" w:cs="Times New Roman"/>
          <w:sz w:val="28"/>
        </w:rPr>
        <w:t>муниципальный округ город Горячий Ключ Краснодарского края</w:t>
      </w:r>
      <w:r w:rsidR="00317A71" w:rsidRPr="00317A71">
        <w:rPr>
          <w:rFonts w:ascii="Times New Roman" w:hAnsi="Times New Roman" w:cs="Times New Roman"/>
          <w:sz w:val="28"/>
        </w:rPr>
        <w:t xml:space="preserve">, </w:t>
      </w:r>
      <w:r w:rsidR="004E339C" w:rsidRPr="00C20BF1">
        <w:rPr>
          <w:rFonts w:ascii="Times New Roman" w:hAnsi="Times New Roman" w:cs="Times New Roman"/>
          <w:sz w:val="28"/>
        </w:rPr>
        <w:t>Положени</w:t>
      </w:r>
      <w:r w:rsidR="004E339C">
        <w:rPr>
          <w:rFonts w:ascii="Times New Roman" w:hAnsi="Times New Roman" w:cs="Times New Roman"/>
          <w:sz w:val="28"/>
        </w:rPr>
        <w:t>ем</w:t>
      </w:r>
      <w:r w:rsidR="004E339C" w:rsidRPr="00C20BF1">
        <w:rPr>
          <w:rFonts w:ascii="Times New Roman" w:hAnsi="Times New Roman" w:cs="Times New Roman"/>
          <w:sz w:val="28"/>
        </w:rPr>
        <w:t xml:space="preserve"> о порядке управления и распоряжения имуществом муниципального образования муниципальный округ город Горячий Ключ Краснодарского края, утверждённ</w:t>
      </w:r>
      <w:r w:rsidR="004E339C">
        <w:rPr>
          <w:rFonts w:ascii="Times New Roman" w:hAnsi="Times New Roman" w:cs="Times New Roman"/>
          <w:sz w:val="28"/>
        </w:rPr>
        <w:t>ым</w:t>
      </w:r>
      <w:r w:rsidR="004E339C" w:rsidRPr="00C20BF1">
        <w:rPr>
          <w:rFonts w:ascii="Times New Roman" w:hAnsi="Times New Roman" w:cs="Times New Roman"/>
          <w:sz w:val="28"/>
        </w:rPr>
        <w:t xml:space="preserve"> решением Совета муниципального образования город Горячий Ключ от 27 сентября 2024 г. № 37</w:t>
      </w:r>
      <w:r w:rsidR="004E339C">
        <w:rPr>
          <w:rFonts w:ascii="Times New Roman" w:hAnsi="Times New Roman" w:cs="Times New Roman"/>
          <w:sz w:val="28"/>
        </w:rPr>
        <w:t>1</w:t>
      </w:r>
      <w:r w:rsidR="004E339C">
        <w:rPr>
          <w:rFonts w:ascii="Times New Roman" w:hAnsi="Times New Roman" w:cs="Times New Roman"/>
          <w:sz w:val="28"/>
        </w:rPr>
        <w:t>,</w:t>
      </w:r>
    </w:p>
    <w:p w14:paraId="34F2415B" w14:textId="1362384A" w:rsidR="00096B33" w:rsidRPr="000B2995" w:rsidRDefault="00317A71" w:rsidP="004E339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17A71">
        <w:rPr>
          <w:rFonts w:ascii="Times New Roman" w:hAnsi="Times New Roman" w:cs="Times New Roman"/>
          <w:sz w:val="28"/>
        </w:rPr>
        <w:t>п о с т а н о в л я ю:</w:t>
      </w:r>
    </w:p>
    <w:p w14:paraId="4CC2013F" w14:textId="3154697F" w:rsidR="007C0648" w:rsidRDefault="0097793A" w:rsidP="004E33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B2995">
        <w:rPr>
          <w:rFonts w:ascii="Times New Roman" w:hAnsi="Times New Roman" w:cs="Times New Roman"/>
          <w:sz w:val="28"/>
        </w:rPr>
        <w:t xml:space="preserve">1. </w:t>
      </w:r>
      <w:r w:rsidR="00317A71" w:rsidRPr="00317A71">
        <w:rPr>
          <w:rFonts w:ascii="Times New Roman" w:hAnsi="Times New Roman" w:cs="Times New Roman"/>
          <w:sz w:val="28"/>
        </w:rPr>
        <w:t>Утвердить административный регламент предоставления</w:t>
      </w:r>
      <w:r w:rsidR="00317A71">
        <w:rPr>
          <w:rFonts w:ascii="Times New Roman" w:hAnsi="Times New Roman" w:cs="Times New Roman"/>
          <w:sz w:val="28"/>
        </w:rPr>
        <w:t xml:space="preserve"> </w:t>
      </w:r>
      <w:r w:rsidR="00317A71" w:rsidRPr="00317A71">
        <w:rPr>
          <w:rFonts w:ascii="Times New Roman" w:hAnsi="Times New Roman" w:cs="Times New Roman"/>
          <w:sz w:val="28"/>
        </w:rPr>
        <w:t>муниципальной услуги «</w:t>
      </w:r>
      <w:r w:rsidR="00C22353" w:rsidRPr="00C22353">
        <w:rPr>
          <w:rFonts w:ascii="Times New Roman" w:hAnsi="Times New Roman" w:cs="Times New Roman"/>
          <w:sz w:val="28"/>
        </w:rPr>
        <w:t>Предоставление муниципального имущества в аренду и безвозмездное пользование без проведения торгов</w:t>
      </w:r>
      <w:r w:rsidR="00317A71" w:rsidRPr="00317A71">
        <w:rPr>
          <w:rFonts w:ascii="Times New Roman" w:hAnsi="Times New Roman" w:cs="Times New Roman"/>
          <w:sz w:val="28"/>
        </w:rPr>
        <w:t>» (приложение).</w:t>
      </w:r>
    </w:p>
    <w:p w14:paraId="45196B42" w14:textId="77777777" w:rsidR="005B6254" w:rsidRDefault="007C0648" w:rsidP="004E33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_Hlk72489442"/>
      <w:r>
        <w:rPr>
          <w:rFonts w:ascii="Times New Roman" w:hAnsi="Times New Roman" w:cs="Times New Roman"/>
          <w:sz w:val="28"/>
        </w:rPr>
        <w:t xml:space="preserve">2. </w:t>
      </w:r>
      <w:bookmarkEnd w:id="0"/>
      <w:r w:rsidR="00317A71" w:rsidRPr="00317A71">
        <w:rPr>
          <w:rFonts w:ascii="Times New Roman" w:hAnsi="Times New Roman" w:cs="Times New Roman"/>
          <w:sz w:val="28"/>
        </w:rPr>
        <w:t>Признать утратившим</w:t>
      </w:r>
      <w:r w:rsidR="005B6254">
        <w:rPr>
          <w:rFonts w:ascii="Times New Roman" w:hAnsi="Times New Roman" w:cs="Times New Roman"/>
          <w:sz w:val="28"/>
        </w:rPr>
        <w:t>и</w:t>
      </w:r>
      <w:r w:rsidR="00317A71" w:rsidRPr="00317A71">
        <w:rPr>
          <w:rFonts w:ascii="Times New Roman" w:hAnsi="Times New Roman" w:cs="Times New Roman"/>
          <w:sz w:val="28"/>
        </w:rPr>
        <w:t xml:space="preserve"> силу</w:t>
      </w:r>
      <w:r w:rsidR="005B6254">
        <w:rPr>
          <w:rFonts w:ascii="Times New Roman" w:hAnsi="Times New Roman" w:cs="Times New Roman"/>
          <w:sz w:val="28"/>
        </w:rPr>
        <w:t>:</w:t>
      </w:r>
      <w:r w:rsidR="00317A71" w:rsidRPr="00317A71">
        <w:rPr>
          <w:rFonts w:ascii="Times New Roman" w:hAnsi="Times New Roman" w:cs="Times New Roman"/>
          <w:sz w:val="28"/>
        </w:rPr>
        <w:t xml:space="preserve"> </w:t>
      </w:r>
    </w:p>
    <w:p w14:paraId="529D84EA" w14:textId="3EFC31D6" w:rsidR="00BC04DF" w:rsidRDefault="00BC04DF" w:rsidP="004E33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7A71">
        <w:rPr>
          <w:rFonts w:ascii="Times New Roman" w:hAnsi="Times New Roman" w:cs="Times New Roman"/>
          <w:sz w:val="28"/>
        </w:rPr>
        <w:t xml:space="preserve">постановление администрации муниципального образования город Горячий Ключ Краснодарского края </w:t>
      </w:r>
      <w:r w:rsidRPr="00C22353">
        <w:rPr>
          <w:rFonts w:ascii="Times New Roman" w:hAnsi="Times New Roman" w:cs="Times New Roman"/>
          <w:sz w:val="28"/>
        </w:rPr>
        <w:t>от 25</w:t>
      </w:r>
      <w:r>
        <w:rPr>
          <w:rFonts w:ascii="Times New Roman" w:hAnsi="Times New Roman" w:cs="Times New Roman"/>
          <w:sz w:val="28"/>
        </w:rPr>
        <w:t xml:space="preserve"> июня </w:t>
      </w:r>
      <w:r w:rsidRPr="00C22353">
        <w:rPr>
          <w:rFonts w:ascii="Times New Roman" w:hAnsi="Times New Roman" w:cs="Times New Roman"/>
          <w:sz w:val="28"/>
        </w:rPr>
        <w:t>2021</w:t>
      </w:r>
      <w:r>
        <w:rPr>
          <w:rFonts w:ascii="Times New Roman" w:hAnsi="Times New Roman" w:cs="Times New Roman"/>
          <w:sz w:val="28"/>
        </w:rPr>
        <w:t xml:space="preserve"> г.</w:t>
      </w:r>
      <w:r w:rsidRPr="00C22353">
        <w:rPr>
          <w:rFonts w:ascii="Times New Roman" w:hAnsi="Times New Roman" w:cs="Times New Roman"/>
          <w:sz w:val="28"/>
        </w:rPr>
        <w:t xml:space="preserve"> № 1318 </w:t>
      </w:r>
      <w:r>
        <w:rPr>
          <w:rFonts w:ascii="Times New Roman" w:hAnsi="Times New Roman" w:cs="Times New Roman"/>
          <w:sz w:val="28"/>
        </w:rPr>
        <w:t>«</w:t>
      </w:r>
      <w:r w:rsidRPr="00C22353">
        <w:rPr>
          <w:rFonts w:ascii="Times New Roman" w:hAnsi="Times New Roman" w:cs="Times New Roman"/>
          <w:sz w:val="28"/>
        </w:rPr>
        <w:t xml:space="preserve">Об утверждении административного регламента предоставления администрацией муниципального образования город Горячий Ключ Краснодарского края муниципальной услуги </w:t>
      </w:r>
      <w:r>
        <w:rPr>
          <w:rFonts w:ascii="Times New Roman" w:hAnsi="Times New Roman" w:cs="Times New Roman"/>
          <w:sz w:val="28"/>
        </w:rPr>
        <w:t>«</w:t>
      </w:r>
      <w:r w:rsidRPr="00C22353">
        <w:rPr>
          <w:rFonts w:ascii="Times New Roman" w:hAnsi="Times New Roman" w:cs="Times New Roman"/>
          <w:sz w:val="28"/>
        </w:rPr>
        <w:t>Предоставление муниципального имущества в аренду и безвозмездное пользование без проведения торгов</w:t>
      </w:r>
      <w:r w:rsidRPr="00BC04DF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;</w:t>
      </w:r>
    </w:p>
    <w:p w14:paraId="6C4EEC5F" w14:textId="2FA88C5B" w:rsidR="00A93D33" w:rsidRPr="00BC04DF" w:rsidRDefault="005B6254" w:rsidP="004E33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абзац </w:t>
      </w:r>
      <w:r w:rsidR="004E339C">
        <w:rPr>
          <w:rFonts w:ascii="Times New Roman" w:hAnsi="Times New Roman" w:cs="Times New Roman"/>
          <w:sz w:val="28"/>
        </w:rPr>
        <w:t>пятый</w:t>
      </w:r>
      <w:r>
        <w:rPr>
          <w:rFonts w:ascii="Times New Roman" w:hAnsi="Times New Roman" w:cs="Times New Roman"/>
          <w:sz w:val="28"/>
        </w:rPr>
        <w:t xml:space="preserve"> пункта 1 постановления </w:t>
      </w:r>
      <w:r w:rsidRPr="00317A71">
        <w:rPr>
          <w:rFonts w:ascii="Times New Roman" w:hAnsi="Times New Roman" w:cs="Times New Roman"/>
          <w:sz w:val="28"/>
        </w:rPr>
        <w:t xml:space="preserve">администрации муниципального образования город Горячий Ключ Краснодарского края </w:t>
      </w:r>
      <w:r w:rsidRPr="00C22353">
        <w:rPr>
          <w:rFonts w:ascii="Times New Roman" w:hAnsi="Times New Roman" w:cs="Times New Roman"/>
          <w:sz w:val="28"/>
        </w:rPr>
        <w:t>от</w:t>
      </w:r>
      <w:r>
        <w:rPr>
          <w:rFonts w:ascii="Times New Roman" w:hAnsi="Times New Roman" w:cs="Times New Roman"/>
          <w:sz w:val="28"/>
        </w:rPr>
        <w:t xml:space="preserve"> 29 февраля 2024 г. № 386 «О внесении изменений в некоторые постановления </w:t>
      </w:r>
      <w:r w:rsidRPr="00317A71">
        <w:rPr>
          <w:rFonts w:ascii="Times New Roman" w:hAnsi="Times New Roman" w:cs="Times New Roman"/>
          <w:sz w:val="28"/>
        </w:rPr>
        <w:t>администрации муниципального образования город Горячий Ключ Краснодарского края</w:t>
      </w:r>
      <w:r>
        <w:rPr>
          <w:rFonts w:ascii="Times New Roman" w:hAnsi="Times New Roman" w:cs="Times New Roman"/>
          <w:sz w:val="28"/>
        </w:rPr>
        <w:t>»</w:t>
      </w:r>
      <w:r w:rsidR="00BC04DF">
        <w:rPr>
          <w:rFonts w:ascii="Times New Roman" w:hAnsi="Times New Roman" w:cs="Times New Roman"/>
          <w:sz w:val="28"/>
        </w:rPr>
        <w:t>.</w:t>
      </w:r>
    </w:p>
    <w:p w14:paraId="16EF700B" w14:textId="3152CDAB" w:rsidR="00A93D33" w:rsidRDefault="00317A71" w:rsidP="004E33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C04DF">
        <w:rPr>
          <w:rFonts w:ascii="Times New Roman" w:hAnsi="Times New Roman" w:cs="Times New Roman"/>
          <w:sz w:val="28"/>
        </w:rPr>
        <w:t>3. Отделу информационной политики и средств массовой информации администрации</w:t>
      </w:r>
      <w:r w:rsidR="0054136A" w:rsidRPr="00BC04DF">
        <w:rPr>
          <w:rFonts w:ascii="Times New Roman" w:hAnsi="Times New Roman" w:cs="Times New Roman"/>
          <w:sz w:val="28"/>
        </w:rPr>
        <w:t xml:space="preserve"> </w:t>
      </w:r>
      <w:r w:rsidRPr="00BC04DF">
        <w:rPr>
          <w:rFonts w:ascii="Times New Roman" w:hAnsi="Times New Roman" w:cs="Times New Roman"/>
          <w:sz w:val="28"/>
        </w:rPr>
        <w:t>муниципального</w:t>
      </w:r>
      <w:r w:rsidR="0054136A" w:rsidRPr="00BC04DF">
        <w:rPr>
          <w:rFonts w:ascii="Times New Roman" w:hAnsi="Times New Roman" w:cs="Times New Roman"/>
          <w:sz w:val="28"/>
        </w:rPr>
        <w:t xml:space="preserve"> </w:t>
      </w:r>
      <w:r w:rsidRPr="00BC04DF">
        <w:rPr>
          <w:rFonts w:ascii="Times New Roman" w:hAnsi="Times New Roman" w:cs="Times New Roman"/>
          <w:sz w:val="28"/>
        </w:rPr>
        <w:t>образования</w:t>
      </w:r>
      <w:r w:rsidR="0054136A" w:rsidRPr="00BC04DF">
        <w:rPr>
          <w:rFonts w:ascii="Times New Roman" w:hAnsi="Times New Roman" w:cs="Times New Roman"/>
          <w:sz w:val="28"/>
        </w:rPr>
        <w:t xml:space="preserve"> муниципальный округ город Горячий Ключ Краснодарского края </w:t>
      </w:r>
      <w:r w:rsidR="00321910" w:rsidRPr="00BC04DF">
        <w:rPr>
          <w:rFonts w:ascii="Times New Roman" w:hAnsi="Times New Roman" w:cs="Times New Roman"/>
          <w:sz w:val="28"/>
        </w:rPr>
        <w:t>(</w:t>
      </w:r>
      <w:r w:rsidR="00C22353" w:rsidRPr="00BC04DF">
        <w:rPr>
          <w:rFonts w:ascii="Times New Roman" w:hAnsi="Times New Roman" w:cs="Times New Roman"/>
          <w:sz w:val="28"/>
        </w:rPr>
        <w:t>Севрюк А.В</w:t>
      </w:r>
      <w:r w:rsidRPr="00BC04DF">
        <w:rPr>
          <w:rFonts w:ascii="Times New Roman" w:hAnsi="Times New Roman" w:cs="Times New Roman"/>
          <w:sz w:val="28"/>
        </w:rPr>
        <w:t>.) обеспечить</w:t>
      </w:r>
      <w:r w:rsidRPr="00317A71">
        <w:rPr>
          <w:rFonts w:ascii="Times New Roman" w:hAnsi="Times New Roman" w:cs="Times New Roman"/>
          <w:sz w:val="28"/>
        </w:rPr>
        <w:t xml:space="preserve"> опубликование настоящего постановления на официальном сайте администрации муниципального образования </w:t>
      </w:r>
      <w:r w:rsidR="0054136A" w:rsidRPr="0054136A">
        <w:rPr>
          <w:rFonts w:ascii="Times New Roman" w:hAnsi="Times New Roman" w:cs="Times New Roman"/>
          <w:sz w:val="28"/>
        </w:rPr>
        <w:t>муниципальный округ город Горячий Ключ Краснодарского края</w:t>
      </w:r>
      <w:r w:rsidRPr="00317A71">
        <w:rPr>
          <w:rFonts w:ascii="Times New Roman" w:hAnsi="Times New Roman" w:cs="Times New Roman"/>
          <w:sz w:val="28"/>
        </w:rPr>
        <w:t xml:space="preserve"> в </w:t>
      </w:r>
      <w:r w:rsidRPr="00317A71">
        <w:rPr>
          <w:rFonts w:ascii="Times New Roman" w:hAnsi="Times New Roman" w:cs="Times New Roman"/>
          <w:sz w:val="28"/>
        </w:rPr>
        <w:lastRenderedPageBreak/>
        <w:t>сети «Интернет».</w:t>
      </w:r>
    </w:p>
    <w:p w14:paraId="3C3800D4" w14:textId="2FE51BF4" w:rsidR="00A93D33" w:rsidRPr="005A6062" w:rsidRDefault="00317A71" w:rsidP="004E33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A93D33" w:rsidRPr="005A6062">
        <w:rPr>
          <w:rFonts w:ascii="Times New Roman" w:hAnsi="Times New Roman" w:cs="Times New Roman"/>
          <w:sz w:val="28"/>
        </w:rPr>
        <w:t xml:space="preserve">. </w:t>
      </w:r>
      <w:r w:rsidR="00B52FF9" w:rsidRPr="000E1103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</w:t>
      </w:r>
      <w:r w:rsidR="0054136A">
        <w:rPr>
          <w:rFonts w:ascii="Times New Roman" w:hAnsi="Times New Roman" w:cs="Times New Roman"/>
          <w:sz w:val="28"/>
          <w:szCs w:val="28"/>
        </w:rPr>
        <w:t xml:space="preserve"> </w:t>
      </w:r>
      <w:r w:rsidR="00B52FF9" w:rsidRPr="000E1103">
        <w:rPr>
          <w:rFonts w:ascii="Times New Roman" w:hAnsi="Times New Roman" w:cs="Times New Roman"/>
          <w:sz w:val="28"/>
          <w:szCs w:val="28"/>
        </w:rPr>
        <w:t>заместителя</w:t>
      </w:r>
      <w:r w:rsidR="0054136A">
        <w:rPr>
          <w:rFonts w:ascii="Times New Roman" w:hAnsi="Times New Roman" w:cs="Times New Roman"/>
          <w:sz w:val="28"/>
          <w:szCs w:val="28"/>
        </w:rPr>
        <w:t xml:space="preserve"> </w:t>
      </w:r>
      <w:r w:rsidR="00B52FF9" w:rsidRPr="000E1103">
        <w:rPr>
          <w:rFonts w:ascii="Times New Roman" w:hAnsi="Times New Roman" w:cs="Times New Roman"/>
          <w:sz w:val="28"/>
          <w:szCs w:val="28"/>
        </w:rPr>
        <w:t>главы</w:t>
      </w:r>
      <w:r w:rsidR="0054136A">
        <w:rPr>
          <w:rFonts w:ascii="Times New Roman" w:hAnsi="Times New Roman" w:cs="Times New Roman"/>
          <w:sz w:val="28"/>
          <w:szCs w:val="28"/>
        </w:rPr>
        <w:t xml:space="preserve"> </w:t>
      </w:r>
      <w:r w:rsidR="00B52FF9" w:rsidRPr="000E1103">
        <w:rPr>
          <w:rFonts w:ascii="Times New Roman" w:hAnsi="Times New Roman" w:cs="Times New Roman"/>
          <w:sz w:val="28"/>
          <w:szCs w:val="28"/>
        </w:rPr>
        <w:t>город</w:t>
      </w:r>
      <w:r w:rsidR="0054136A">
        <w:rPr>
          <w:rFonts w:ascii="Times New Roman" w:hAnsi="Times New Roman" w:cs="Times New Roman"/>
          <w:sz w:val="28"/>
          <w:szCs w:val="28"/>
        </w:rPr>
        <w:t xml:space="preserve">а </w:t>
      </w:r>
      <w:r w:rsidR="00B52FF9" w:rsidRPr="000E1103">
        <w:rPr>
          <w:rFonts w:ascii="Times New Roman" w:hAnsi="Times New Roman" w:cs="Times New Roman"/>
          <w:sz w:val="28"/>
          <w:szCs w:val="28"/>
        </w:rPr>
        <w:t>Горячий</w:t>
      </w:r>
      <w:r w:rsidR="0054136A">
        <w:rPr>
          <w:rFonts w:ascii="Times New Roman" w:hAnsi="Times New Roman" w:cs="Times New Roman"/>
          <w:sz w:val="28"/>
          <w:szCs w:val="28"/>
        </w:rPr>
        <w:t xml:space="preserve"> </w:t>
      </w:r>
      <w:r w:rsidR="00B52FF9" w:rsidRPr="000E1103">
        <w:rPr>
          <w:rFonts w:ascii="Times New Roman" w:hAnsi="Times New Roman" w:cs="Times New Roman"/>
          <w:sz w:val="28"/>
          <w:szCs w:val="28"/>
        </w:rPr>
        <w:t>Ключ</w:t>
      </w:r>
      <w:r w:rsidR="0054136A">
        <w:rPr>
          <w:rFonts w:ascii="Times New Roman" w:hAnsi="Times New Roman" w:cs="Times New Roman"/>
          <w:sz w:val="28"/>
          <w:szCs w:val="28"/>
        </w:rPr>
        <w:t xml:space="preserve"> </w:t>
      </w:r>
      <w:r w:rsidR="00B52FF9" w:rsidRPr="000E1103">
        <w:rPr>
          <w:rFonts w:ascii="Times New Roman" w:hAnsi="Times New Roman" w:cs="Times New Roman"/>
          <w:sz w:val="28"/>
          <w:szCs w:val="28"/>
        </w:rPr>
        <w:t>Былино Ю.Ю.</w:t>
      </w:r>
    </w:p>
    <w:p w14:paraId="61015BD9" w14:textId="7838CAD6" w:rsidR="007D6B68" w:rsidRDefault="00317A71" w:rsidP="004E33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7793A" w:rsidRPr="000B2995">
        <w:rPr>
          <w:rFonts w:ascii="Times New Roman" w:hAnsi="Times New Roman" w:cs="Times New Roman"/>
          <w:sz w:val="28"/>
          <w:szCs w:val="28"/>
        </w:rPr>
        <w:t xml:space="preserve">. </w:t>
      </w:r>
      <w:r w:rsidR="002432C2" w:rsidRPr="006F7D25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2432C2">
        <w:rPr>
          <w:rFonts w:ascii="Times New Roman" w:hAnsi="Times New Roman" w:cs="Times New Roman"/>
          <w:sz w:val="28"/>
          <w:szCs w:val="28"/>
        </w:rPr>
        <w:t>на следующий день после его официального опубликования</w:t>
      </w:r>
      <w:r w:rsidR="002432C2" w:rsidRPr="006F7D25">
        <w:rPr>
          <w:rFonts w:ascii="Times New Roman" w:hAnsi="Times New Roman" w:cs="Times New Roman"/>
          <w:sz w:val="28"/>
          <w:szCs w:val="28"/>
        </w:rPr>
        <w:t>.</w:t>
      </w:r>
    </w:p>
    <w:p w14:paraId="526130E0" w14:textId="77777777" w:rsidR="0054136A" w:rsidRPr="00BC04DF" w:rsidRDefault="0054136A" w:rsidP="004E33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759CD478" w14:textId="77777777" w:rsidR="0054136A" w:rsidRPr="00BC04DF" w:rsidRDefault="0054136A" w:rsidP="004E33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Style w:val="af8"/>
        <w:tblW w:w="992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957"/>
        <w:gridCol w:w="4966"/>
      </w:tblGrid>
      <w:tr w:rsidR="0054136A" w:rsidRPr="000B2995" w14:paraId="4701496D" w14:textId="77777777" w:rsidTr="00180C87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1C8FEA4B" w14:textId="77777777" w:rsidR="0054136A" w:rsidRPr="000B2995" w:rsidRDefault="0054136A" w:rsidP="004E33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B2995">
              <w:rPr>
                <w:rFonts w:ascii="Times New Roman" w:hAnsi="Times New Roman" w:cs="Times New Roman"/>
                <w:sz w:val="28"/>
              </w:rPr>
              <w:t>Глава город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0B2995">
              <w:rPr>
                <w:rFonts w:ascii="Times New Roman" w:hAnsi="Times New Roman" w:cs="Times New Roman"/>
                <w:sz w:val="28"/>
              </w:rPr>
              <w:t xml:space="preserve"> Горячий Ключ</w:t>
            </w:r>
          </w:p>
        </w:tc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1C0BE6" w14:textId="77777777" w:rsidR="0054136A" w:rsidRPr="000B2995" w:rsidRDefault="0054136A" w:rsidP="004E339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</w:rPr>
              <w:t>С.В. Белопольский</w:t>
            </w:r>
          </w:p>
        </w:tc>
      </w:tr>
    </w:tbl>
    <w:p w14:paraId="176AB065" w14:textId="77777777" w:rsidR="0054136A" w:rsidRDefault="0054136A" w:rsidP="004E33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2FB2ECA" w14:textId="0B046EE9" w:rsidR="0054136A" w:rsidRDefault="0054136A" w:rsidP="004E33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41F8655" w14:textId="21F0C2EC" w:rsidR="005B6254" w:rsidRDefault="005B6254" w:rsidP="004E33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C729E5B" w14:textId="6F897989" w:rsidR="005B6254" w:rsidRDefault="005B6254" w:rsidP="004E33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8087B97" w14:textId="01C9F0D0" w:rsidR="005B6254" w:rsidRDefault="005B6254" w:rsidP="004E33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B280E11" w14:textId="169C01CE" w:rsidR="005B6254" w:rsidRDefault="005B6254" w:rsidP="004E33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9FE045D" w14:textId="15DC345C" w:rsidR="005B6254" w:rsidRDefault="005B6254" w:rsidP="004E33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BD15C7A" w14:textId="347DFADC" w:rsidR="005B6254" w:rsidRDefault="005B6254" w:rsidP="004E33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00D9659" w14:textId="45E2A3BB" w:rsidR="005B6254" w:rsidRDefault="005B6254" w:rsidP="004E33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2B029BB" w14:textId="3EF44668" w:rsidR="005B6254" w:rsidRDefault="005B6254" w:rsidP="004E33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C3DEBA2" w14:textId="68A00092" w:rsidR="005B6254" w:rsidRDefault="005B6254" w:rsidP="004E33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D42C930" w14:textId="53DFA42D" w:rsidR="005B6254" w:rsidRDefault="005B6254" w:rsidP="004E33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5AA3E8B" w14:textId="50338BD8" w:rsidR="005B6254" w:rsidRDefault="005B6254" w:rsidP="004E33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488AF37" w14:textId="651A0354" w:rsidR="005B6254" w:rsidRDefault="005B6254" w:rsidP="004E33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1FEA973" w14:textId="6DB89BBB" w:rsidR="005B6254" w:rsidRDefault="005B6254" w:rsidP="004E33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E3B36B7" w14:textId="73F56AFF" w:rsidR="005B6254" w:rsidRDefault="005B6254" w:rsidP="004E33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916A9DB" w14:textId="7D4437C3" w:rsidR="005B6254" w:rsidRDefault="005B6254" w:rsidP="004E33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D1C2C54" w14:textId="4C156188" w:rsidR="005B6254" w:rsidRDefault="005B6254" w:rsidP="004E33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B4B6E81" w14:textId="0C6A77D3" w:rsidR="005B6254" w:rsidRDefault="005B6254" w:rsidP="004E33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B838017" w14:textId="680785EE" w:rsidR="005B6254" w:rsidRDefault="005B6254" w:rsidP="004E33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3A9EB7C" w14:textId="4763F4D9" w:rsidR="005B6254" w:rsidRDefault="005B6254" w:rsidP="004E33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0B5163A" w14:textId="6934854D" w:rsidR="005B6254" w:rsidRDefault="005B6254" w:rsidP="004E33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EEAC539" w14:textId="3343FA32" w:rsidR="005B6254" w:rsidRDefault="005B6254" w:rsidP="004E33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1E2244F" w14:textId="3F662272" w:rsidR="005B6254" w:rsidRDefault="005B6254" w:rsidP="004E33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C443FD0" w14:textId="046C4213" w:rsidR="005B6254" w:rsidRDefault="005B6254" w:rsidP="004E33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82F83C1" w14:textId="1C7D104E" w:rsidR="005B6254" w:rsidRDefault="005B6254" w:rsidP="004E33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4E72F9F" w14:textId="7B675C58" w:rsidR="005B6254" w:rsidRDefault="005B6254" w:rsidP="004E33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74E8851" w14:textId="1427CCA8" w:rsidR="005B6254" w:rsidRDefault="005B6254" w:rsidP="004E33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5E309EB" w14:textId="061C59D4" w:rsidR="005B6254" w:rsidRDefault="005B6254" w:rsidP="004E33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8AEC1CE" w14:textId="3C97A83F" w:rsidR="005B6254" w:rsidRDefault="005B6254" w:rsidP="004E33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11E411F" w14:textId="58293ECF" w:rsidR="005B6254" w:rsidRDefault="005B6254" w:rsidP="004E33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15B7DFD" w14:textId="66808A22" w:rsidR="005B6254" w:rsidRDefault="005B6254" w:rsidP="004E33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C401FE1" w14:textId="032158DF" w:rsidR="005B6254" w:rsidRDefault="005B6254" w:rsidP="004E33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15B0CF9" w14:textId="3D98762A" w:rsidR="005B6254" w:rsidRDefault="005B6254" w:rsidP="004E33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CF9F816" w14:textId="7F5C2376" w:rsidR="005B6254" w:rsidRDefault="005B6254" w:rsidP="004E33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CC95A62" w14:textId="632DF171" w:rsidR="005B6254" w:rsidRDefault="005B6254" w:rsidP="004E33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4945BCE" w14:textId="6D6E4993" w:rsidR="005B6254" w:rsidRDefault="005B6254" w:rsidP="004E33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B098D8B" w14:textId="74157659" w:rsidR="005B6254" w:rsidRDefault="005B6254" w:rsidP="004E33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6237"/>
        <w:gridCol w:w="1276"/>
        <w:gridCol w:w="2132"/>
      </w:tblGrid>
      <w:tr w:rsidR="000B2995" w:rsidRPr="00F72FF5" w14:paraId="3F718333" w14:textId="77777777" w:rsidTr="00E130C2">
        <w:tc>
          <w:tcPr>
            <w:tcW w:w="9645" w:type="dxa"/>
            <w:gridSpan w:val="3"/>
          </w:tcPr>
          <w:p w14:paraId="4F16F994" w14:textId="77777777" w:rsidR="000B2995" w:rsidRPr="00F72FF5" w:rsidRDefault="000B2995" w:rsidP="004E339C">
            <w:pPr>
              <w:widowControl w:val="0"/>
              <w:spacing w:after="0" w:line="233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2FF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ЛИСТ СОГЛАСОВАНИЯ</w:t>
            </w:r>
          </w:p>
        </w:tc>
      </w:tr>
      <w:tr w:rsidR="000B2995" w:rsidRPr="00F72FF5" w14:paraId="56BA5479" w14:textId="77777777" w:rsidTr="00E130C2">
        <w:tc>
          <w:tcPr>
            <w:tcW w:w="9645" w:type="dxa"/>
            <w:gridSpan w:val="3"/>
          </w:tcPr>
          <w:p w14:paraId="0DF84A64" w14:textId="77777777" w:rsidR="0054136A" w:rsidRPr="00C74879" w:rsidRDefault="0054136A" w:rsidP="004E33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879">
              <w:rPr>
                <w:rFonts w:ascii="Times New Roman" w:hAnsi="Times New Roman" w:cs="Times New Roman"/>
                <w:sz w:val="28"/>
                <w:szCs w:val="28"/>
              </w:rPr>
              <w:t>проекта постановления администрации муниципального образования</w:t>
            </w:r>
          </w:p>
          <w:p w14:paraId="094A927B" w14:textId="77777777" w:rsidR="0054136A" w:rsidRDefault="0054136A" w:rsidP="004E33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1B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округ </w:t>
            </w:r>
            <w:r w:rsidRPr="00C74879">
              <w:rPr>
                <w:rFonts w:ascii="Times New Roman" w:hAnsi="Times New Roman" w:cs="Times New Roman"/>
                <w:sz w:val="28"/>
                <w:szCs w:val="28"/>
              </w:rPr>
              <w:t>город Горячий Ключ Краснодарского края</w:t>
            </w:r>
          </w:p>
          <w:p w14:paraId="55C737F3" w14:textId="0CE23C59" w:rsidR="000B2995" w:rsidRPr="00F72FF5" w:rsidRDefault="0054136A" w:rsidP="004E339C">
            <w:pPr>
              <w:widowControl w:val="0"/>
              <w:spacing w:after="0"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879">
              <w:rPr>
                <w:rFonts w:ascii="Times New Roman" w:hAnsi="Times New Roman" w:cs="Times New Roman"/>
                <w:sz w:val="28"/>
                <w:szCs w:val="28"/>
              </w:rPr>
              <w:t>от _________________ № ________</w:t>
            </w:r>
          </w:p>
        </w:tc>
      </w:tr>
      <w:tr w:rsidR="000B2995" w:rsidRPr="00F72FF5" w14:paraId="6226F07B" w14:textId="77777777" w:rsidTr="00E130C2">
        <w:tc>
          <w:tcPr>
            <w:tcW w:w="9645" w:type="dxa"/>
            <w:gridSpan w:val="3"/>
          </w:tcPr>
          <w:p w14:paraId="45477A2D" w14:textId="77777777" w:rsidR="000B2995" w:rsidRPr="00F72FF5" w:rsidRDefault="000B2995" w:rsidP="004E339C">
            <w:pPr>
              <w:widowControl w:val="0"/>
              <w:spacing w:after="0"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995" w:rsidRPr="00F72FF5" w14:paraId="2DA60AFD" w14:textId="77777777" w:rsidTr="00E130C2">
        <w:tc>
          <w:tcPr>
            <w:tcW w:w="9645" w:type="dxa"/>
            <w:gridSpan w:val="3"/>
          </w:tcPr>
          <w:p w14:paraId="7794DD93" w14:textId="77777777" w:rsidR="00317A71" w:rsidRPr="00317A71" w:rsidRDefault="000B2995" w:rsidP="004E339C">
            <w:pPr>
              <w:widowControl w:val="0"/>
              <w:spacing w:after="0"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FF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17A71" w:rsidRPr="00317A71">
              <w:rPr>
                <w:rFonts w:ascii="Times New Roman" w:hAnsi="Times New Roman" w:cs="Times New Roman"/>
                <w:sz w:val="28"/>
                <w:szCs w:val="28"/>
              </w:rPr>
              <w:t>Об утверждении административного регламента предоставления</w:t>
            </w:r>
          </w:p>
          <w:p w14:paraId="6D8BF795" w14:textId="2D47519C" w:rsidR="000B2995" w:rsidRPr="00F72FF5" w:rsidRDefault="00317A71" w:rsidP="004E339C">
            <w:pPr>
              <w:widowControl w:val="0"/>
              <w:spacing w:after="0"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A71">
              <w:rPr>
                <w:rFonts w:ascii="Times New Roman" w:hAnsi="Times New Roman" w:cs="Times New Roman"/>
                <w:sz w:val="28"/>
                <w:szCs w:val="28"/>
              </w:rPr>
              <w:t>муниципальной услуги «</w:t>
            </w:r>
            <w:r w:rsidR="00C22353" w:rsidRPr="00C22353">
              <w:rPr>
                <w:rFonts w:ascii="Times New Roman" w:hAnsi="Times New Roman" w:cs="Times New Roman"/>
                <w:sz w:val="28"/>
                <w:szCs w:val="28"/>
              </w:rPr>
              <w:t>Предоставление муниципального имуществ</w:t>
            </w:r>
            <w:r w:rsidR="00C22353">
              <w:rPr>
                <w:rFonts w:ascii="Times New Roman" w:hAnsi="Times New Roman" w:cs="Times New Roman"/>
                <w:sz w:val="28"/>
                <w:szCs w:val="28"/>
              </w:rPr>
              <w:t>а в аренду и безвозмездное поль</w:t>
            </w:r>
            <w:r w:rsidR="00C22353" w:rsidRPr="00C22353">
              <w:rPr>
                <w:rFonts w:ascii="Times New Roman" w:hAnsi="Times New Roman" w:cs="Times New Roman"/>
                <w:sz w:val="28"/>
                <w:szCs w:val="28"/>
              </w:rPr>
              <w:t>зование без проведения торгов</w:t>
            </w:r>
            <w:r w:rsidRPr="00317A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B2995" w:rsidRPr="00F72FF5" w14:paraId="640239D3" w14:textId="77777777" w:rsidTr="00E130C2">
        <w:tc>
          <w:tcPr>
            <w:tcW w:w="9645" w:type="dxa"/>
            <w:gridSpan w:val="3"/>
          </w:tcPr>
          <w:p w14:paraId="56004920" w14:textId="77777777" w:rsidR="000B2995" w:rsidRPr="00F72FF5" w:rsidRDefault="000B2995" w:rsidP="004E339C">
            <w:pPr>
              <w:widowControl w:val="0"/>
              <w:spacing w:after="0" w:line="233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136A" w:rsidRPr="005A6062" w14:paraId="4EA2BB56" w14:textId="77777777" w:rsidTr="0054136A">
        <w:tc>
          <w:tcPr>
            <w:tcW w:w="6237" w:type="dxa"/>
          </w:tcPr>
          <w:p w14:paraId="5818099C" w14:textId="77777777" w:rsidR="0054136A" w:rsidRPr="005A6062" w:rsidRDefault="0054136A" w:rsidP="004E33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60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Проект </w:t>
            </w:r>
            <w:r w:rsidRPr="005A606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подготовлен</w:t>
            </w:r>
            <w:r w:rsidRPr="005A60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 w:rsidRPr="005A60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ё</w:t>
            </w:r>
            <w:r w:rsidRPr="005A60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н:</w:t>
            </w:r>
          </w:p>
        </w:tc>
        <w:tc>
          <w:tcPr>
            <w:tcW w:w="1276" w:type="dxa"/>
          </w:tcPr>
          <w:p w14:paraId="2D357D0A" w14:textId="77777777" w:rsidR="0054136A" w:rsidRPr="005A6062" w:rsidRDefault="0054136A" w:rsidP="004E33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</w:tcPr>
          <w:p w14:paraId="780ABA87" w14:textId="77777777" w:rsidR="0054136A" w:rsidRPr="005A6062" w:rsidRDefault="0054136A" w:rsidP="004E33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36A" w:rsidRPr="005A6062" w14:paraId="530926F1" w14:textId="77777777" w:rsidTr="0054136A">
        <w:tc>
          <w:tcPr>
            <w:tcW w:w="6237" w:type="dxa"/>
          </w:tcPr>
          <w:p w14:paraId="53F9BA77" w14:textId="77777777" w:rsidR="0054136A" w:rsidRPr="005A6062" w:rsidRDefault="0054136A" w:rsidP="004E33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E735A79" w14:textId="77777777" w:rsidR="0054136A" w:rsidRPr="005A6062" w:rsidRDefault="0054136A" w:rsidP="004E33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</w:tcPr>
          <w:p w14:paraId="1A62955F" w14:textId="77777777" w:rsidR="0054136A" w:rsidRPr="005A6062" w:rsidRDefault="0054136A" w:rsidP="004E33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36A" w:rsidRPr="005A6062" w14:paraId="0B3B0ED1" w14:textId="77777777" w:rsidTr="0054136A">
        <w:tc>
          <w:tcPr>
            <w:tcW w:w="6237" w:type="dxa"/>
          </w:tcPr>
          <w:p w14:paraId="2127C5B1" w14:textId="77777777" w:rsidR="0054136A" w:rsidRDefault="0054136A" w:rsidP="004E339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6062">
              <w:rPr>
                <w:rFonts w:ascii="Times New Roman" w:hAnsi="Times New Roman" w:cs="Times New Roman"/>
                <w:sz w:val="28"/>
                <w:szCs w:val="28"/>
              </w:rPr>
              <w:t>Управлением имущественных и</w:t>
            </w:r>
          </w:p>
          <w:p w14:paraId="0DD7DE7C" w14:textId="77777777" w:rsidR="0054136A" w:rsidRPr="005A6062" w:rsidRDefault="0054136A" w:rsidP="004E339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5A6062">
              <w:rPr>
                <w:rFonts w:ascii="Times New Roman" w:hAnsi="Times New Roman" w:cs="Times New Roman"/>
                <w:sz w:val="28"/>
                <w:szCs w:val="28"/>
              </w:rPr>
              <w:t>земельных отношений</w:t>
            </w:r>
          </w:p>
        </w:tc>
        <w:tc>
          <w:tcPr>
            <w:tcW w:w="1276" w:type="dxa"/>
          </w:tcPr>
          <w:p w14:paraId="2D7F03F4" w14:textId="77777777" w:rsidR="0054136A" w:rsidRPr="005A6062" w:rsidRDefault="0054136A" w:rsidP="004E33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vAlign w:val="bottom"/>
          </w:tcPr>
          <w:p w14:paraId="7CC7775C" w14:textId="77777777" w:rsidR="0054136A" w:rsidRPr="005A6062" w:rsidRDefault="0054136A" w:rsidP="004E33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36A" w:rsidRPr="005A6062" w14:paraId="7723EF73" w14:textId="77777777" w:rsidTr="0054136A">
        <w:tc>
          <w:tcPr>
            <w:tcW w:w="6237" w:type="dxa"/>
          </w:tcPr>
          <w:p w14:paraId="73B42E48" w14:textId="77777777" w:rsidR="0054136A" w:rsidRPr="005A6062" w:rsidRDefault="0054136A" w:rsidP="004E33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2606F7F" w14:textId="77777777" w:rsidR="0054136A" w:rsidRPr="005A6062" w:rsidRDefault="0054136A" w:rsidP="004E33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</w:tcPr>
          <w:p w14:paraId="28A25858" w14:textId="77777777" w:rsidR="0054136A" w:rsidRPr="005A6062" w:rsidRDefault="0054136A" w:rsidP="004E33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36A" w:rsidRPr="005A6062" w14:paraId="012C5E2F" w14:textId="77777777" w:rsidTr="0054136A">
        <w:tc>
          <w:tcPr>
            <w:tcW w:w="6237" w:type="dxa"/>
          </w:tcPr>
          <w:p w14:paraId="38A5F38F" w14:textId="77777777" w:rsidR="0054136A" w:rsidRPr="005A6062" w:rsidRDefault="0054136A" w:rsidP="004E339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5A606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Начальник отдела имущественных отношений</w:t>
            </w:r>
          </w:p>
        </w:tc>
        <w:tc>
          <w:tcPr>
            <w:tcW w:w="1276" w:type="dxa"/>
          </w:tcPr>
          <w:p w14:paraId="517D7443" w14:textId="77777777" w:rsidR="0054136A" w:rsidRPr="005A6062" w:rsidRDefault="0054136A" w:rsidP="004E33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vAlign w:val="bottom"/>
          </w:tcPr>
          <w:p w14:paraId="54E21AD6" w14:textId="77777777" w:rsidR="0054136A" w:rsidRPr="005A6062" w:rsidRDefault="0054136A" w:rsidP="004E33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6062">
              <w:rPr>
                <w:rFonts w:ascii="Times New Roman" w:hAnsi="Times New Roman" w:cs="Times New Roman"/>
                <w:sz w:val="28"/>
                <w:szCs w:val="28"/>
              </w:rPr>
              <w:t>Н.Д. Буторин</w:t>
            </w:r>
          </w:p>
        </w:tc>
      </w:tr>
      <w:tr w:rsidR="0054136A" w:rsidRPr="005A6062" w14:paraId="1B139F72" w14:textId="77777777" w:rsidTr="0054136A">
        <w:tc>
          <w:tcPr>
            <w:tcW w:w="6237" w:type="dxa"/>
          </w:tcPr>
          <w:p w14:paraId="1E25EDC5" w14:textId="77777777" w:rsidR="0054136A" w:rsidRPr="005A6062" w:rsidRDefault="0054136A" w:rsidP="004E33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01F56FD" w14:textId="77777777" w:rsidR="0054136A" w:rsidRPr="005A6062" w:rsidRDefault="0054136A" w:rsidP="004E33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</w:tcPr>
          <w:p w14:paraId="3D5904A2" w14:textId="77777777" w:rsidR="0054136A" w:rsidRPr="005A6062" w:rsidRDefault="0054136A" w:rsidP="004E33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36A" w:rsidRPr="005A6062" w14:paraId="1B92CBC2" w14:textId="77777777" w:rsidTr="0054136A">
        <w:tc>
          <w:tcPr>
            <w:tcW w:w="6237" w:type="dxa"/>
          </w:tcPr>
          <w:p w14:paraId="5AD89973" w14:textId="77777777" w:rsidR="0054136A" w:rsidRPr="005A6062" w:rsidRDefault="0054136A" w:rsidP="004E33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606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Проект согласован:</w:t>
            </w:r>
          </w:p>
        </w:tc>
        <w:tc>
          <w:tcPr>
            <w:tcW w:w="1276" w:type="dxa"/>
          </w:tcPr>
          <w:p w14:paraId="4283C418" w14:textId="77777777" w:rsidR="0054136A" w:rsidRPr="005A6062" w:rsidRDefault="0054136A" w:rsidP="004E33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vAlign w:val="bottom"/>
          </w:tcPr>
          <w:p w14:paraId="54069519" w14:textId="77777777" w:rsidR="0054136A" w:rsidRPr="005A6062" w:rsidRDefault="0054136A" w:rsidP="004E33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36A" w:rsidRPr="006D1FE7" w14:paraId="28F44631" w14:textId="77777777" w:rsidTr="0054136A">
        <w:tc>
          <w:tcPr>
            <w:tcW w:w="6237" w:type="dxa"/>
          </w:tcPr>
          <w:p w14:paraId="699F85A0" w14:textId="77777777" w:rsidR="0054136A" w:rsidRPr="006D1FE7" w:rsidRDefault="0054136A" w:rsidP="004E33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7D63526" w14:textId="77777777" w:rsidR="0054136A" w:rsidRPr="006D1FE7" w:rsidRDefault="0054136A" w:rsidP="004E33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vAlign w:val="bottom"/>
          </w:tcPr>
          <w:p w14:paraId="5FC1CD77" w14:textId="77777777" w:rsidR="0054136A" w:rsidRPr="006D1FE7" w:rsidRDefault="0054136A" w:rsidP="004E33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36A" w14:paraId="6FE80FB8" w14:textId="77777777" w:rsidTr="0054136A">
        <w:tc>
          <w:tcPr>
            <w:tcW w:w="6237" w:type="dxa"/>
          </w:tcPr>
          <w:p w14:paraId="7129AEF6" w14:textId="77777777" w:rsidR="0054136A" w:rsidRDefault="0054136A" w:rsidP="004E33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</w:t>
            </w:r>
            <w:r w:rsidRPr="005A606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аместител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ь</w:t>
            </w:r>
            <w:r w:rsidRPr="005A606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главы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A606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город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5A606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Горячий Ключ</w:t>
            </w:r>
          </w:p>
        </w:tc>
        <w:tc>
          <w:tcPr>
            <w:tcW w:w="1276" w:type="dxa"/>
          </w:tcPr>
          <w:p w14:paraId="672A1404" w14:textId="77777777" w:rsidR="0054136A" w:rsidRPr="006D1FE7" w:rsidRDefault="0054136A" w:rsidP="004E33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vAlign w:val="bottom"/>
          </w:tcPr>
          <w:p w14:paraId="544ED902" w14:textId="16999792" w:rsidR="0054136A" w:rsidRDefault="0054136A" w:rsidP="004E33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Ю.Ю. Былино</w:t>
            </w:r>
          </w:p>
        </w:tc>
      </w:tr>
      <w:tr w:rsidR="0054136A" w14:paraId="0AD8BF3B" w14:textId="77777777" w:rsidTr="0054136A">
        <w:tc>
          <w:tcPr>
            <w:tcW w:w="6237" w:type="dxa"/>
          </w:tcPr>
          <w:p w14:paraId="34AFF88F" w14:textId="77777777" w:rsidR="0054136A" w:rsidRDefault="0054136A" w:rsidP="004E33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DDF6362" w14:textId="77777777" w:rsidR="0054136A" w:rsidRPr="006D1FE7" w:rsidRDefault="0054136A" w:rsidP="004E33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vAlign w:val="bottom"/>
          </w:tcPr>
          <w:p w14:paraId="5DF493D8" w14:textId="77777777" w:rsidR="0054136A" w:rsidRDefault="0054136A" w:rsidP="004E33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E22" w:rsidRPr="006D1FE7" w14:paraId="51A26E91" w14:textId="77777777" w:rsidTr="0054136A">
        <w:tc>
          <w:tcPr>
            <w:tcW w:w="6237" w:type="dxa"/>
          </w:tcPr>
          <w:p w14:paraId="3A0EBBDB" w14:textId="7BC1B65C" w:rsidR="00590E22" w:rsidRPr="000630B8" w:rsidRDefault="00AB5755" w:rsidP="004E33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</w:t>
            </w:r>
            <w:r w:rsidR="00590E22" w:rsidRPr="000630B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ачальник</w:t>
            </w:r>
            <w:r w:rsidR="00590E2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590E22" w:rsidRPr="000630B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правового управления </w:t>
            </w:r>
          </w:p>
        </w:tc>
        <w:tc>
          <w:tcPr>
            <w:tcW w:w="1276" w:type="dxa"/>
          </w:tcPr>
          <w:p w14:paraId="624997EC" w14:textId="77777777" w:rsidR="00590E22" w:rsidRPr="006D1FE7" w:rsidRDefault="00590E22" w:rsidP="004E33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vAlign w:val="bottom"/>
          </w:tcPr>
          <w:p w14:paraId="3C5630FF" w14:textId="55391A6E" w:rsidR="00590E22" w:rsidRPr="006D1FE7" w:rsidRDefault="00AB5755" w:rsidP="004E33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 Назарс</w:t>
            </w:r>
          </w:p>
        </w:tc>
      </w:tr>
      <w:tr w:rsidR="00590E22" w14:paraId="33C7371C" w14:textId="77777777" w:rsidTr="0054136A">
        <w:tc>
          <w:tcPr>
            <w:tcW w:w="6237" w:type="dxa"/>
          </w:tcPr>
          <w:p w14:paraId="5F7898E6" w14:textId="77777777" w:rsidR="00590E22" w:rsidRPr="000630B8" w:rsidRDefault="00590E22" w:rsidP="004E33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08EA2CC" w14:textId="77777777" w:rsidR="00590E22" w:rsidRPr="006D1FE7" w:rsidRDefault="00590E22" w:rsidP="004E33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vAlign w:val="bottom"/>
          </w:tcPr>
          <w:p w14:paraId="6B082D85" w14:textId="77777777" w:rsidR="00590E22" w:rsidRDefault="00590E22" w:rsidP="004E33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E22" w14:paraId="7EB3D6E4" w14:textId="77777777" w:rsidTr="0054136A">
        <w:tc>
          <w:tcPr>
            <w:tcW w:w="6237" w:type="dxa"/>
          </w:tcPr>
          <w:p w14:paraId="7C9A074F" w14:textId="77777777" w:rsidR="00590E22" w:rsidRDefault="00590E22" w:rsidP="004E33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Заместитель начальника управления,</w:t>
            </w:r>
          </w:p>
          <w:p w14:paraId="3C174F3F" w14:textId="77777777" w:rsidR="00590E22" w:rsidRDefault="00590E22" w:rsidP="004E339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начальник отдела земельных отношений</w:t>
            </w:r>
          </w:p>
          <w:p w14:paraId="6547ECF1" w14:textId="77777777" w:rsidR="00590E22" w:rsidRDefault="00590E22" w:rsidP="004E339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  <w:r w:rsidRPr="005A6062">
              <w:rPr>
                <w:rFonts w:ascii="Times New Roman" w:hAnsi="Times New Roman" w:cs="Times New Roman"/>
                <w:sz w:val="28"/>
                <w:szCs w:val="28"/>
              </w:rPr>
              <w:t>имущественных и</w:t>
            </w:r>
          </w:p>
          <w:p w14:paraId="1359B737" w14:textId="77777777" w:rsidR="00590E22" w:rsidRPr="000630B8" w:rsidRDefault="00590E22" w:rsidP="004E339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5A6062">
              <w:rPr>
                <w:rFonts w:ascii="Times New Roman" w:hAnsi="Times New Roman" w:cs="Times New Roman"/>
                <w:sz w:val="28"/>
                <w:szCs w:val="28"/>
              </w:rPr>
              <w:t>земельных отношений</w:t>
            </w:r>
          </w:p>
        </w:tc>
        <w:tc>
          <w:tcPr>
            <w:tcW w:w="1276" w:type="dxa"/>
          </w:tcPr>
          <w:p w14:paraId="73D66E67" w14:textId="77777777" w:rsidR="00590E22" w:rsidRPr="006D1FE7" w:rsidRDefault="00590E22" w:rsidP="004E33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vAlign w:val="bottom"/>
          </w:tcPr>
          <w:p w14:paraId="045652D1" w14:textId="77777777" w:rsidR="00590E22" w:rsidRDefault="00590E22" w:rsidP="004E33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Воробьева</w:t>
            </w:r>
          </w:p>
        </w:tc>
      </w:tr>
      <w:tr w:rsidR="00590E22" w:rsidRPr="006D1FE7" w14:paraId="25540778" w14:textId="77777777" w:rsidTr="0054136A">
        <w:tc>
          <w:tcPr>
            <w:tcW w:w="6237" w:type="dxa"/>
          </w:tcPr>
          <w:p w14:paraId="5447E728" w14:textId="77777777" w:rsidR="00590E22" w:rsidRPr="000630B8" w:rsidRDefault="00590E22" w:rsidP="004E33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57BCCF6" w14:textId="77777777" w:rsidR="00590E22" w:rsidRPr="006D1FE7" w:rsidRDefault="00590E22" w:rsidP="004E33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vAlign w:val="bottom"/>
          </w:tcPr>
          <w:p w14:paraId="5972D4A1" w14:textId="77777777" w:rsidR="00590E22" w:rsidRPr="006D1FE7" w:rsidRDefault="00590E22" w:rsidP="004E33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E22" w:rsidRPr="006D1FE7" w14:paraId="1AD64E01" w14:textId="77777777" w:rsidTr="0054136A">
        <w:tc>
          <w:tcPr>
            <w:tcW w:w="6237" w:type="dxa"/>
          </w:tcPr>
          <w:p w14:paraId="1AAC2C9C" w14:textId="77777777" w:rsidR="00590E22" w:rsidRDefault="00590E22" w:rsidP="004E339C">
            <w:pPr>
              <w:widowControl w:val="0"/>
              <w:shd w:val="clear" w:color="auto" w:fill="FFFFFF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6415">
              <w:rPr>
                <w:rFonts w:ascii="Times New Roman" w:hAnsi="Times New Roman" w:cs="Times New Roman"/>
                <w:sz w:val="28"/>
                <w:szCs w:val="28"/>
              </w:rPr>
              <w:t>Начальник отдела реализации</w:t>
            </w:r>
          </w:p>
          <w:p w14:paraId="5A38188A" w14:textId="77777777" w:rsidR="00590E22" w:rsidRDefault="00590E22" w:rsidP="004E339C">
            <w:pPr>
              <w:widowControl w:val="0"/>
              <w:shd w:val="clear" w:color="auto" w:fill="FFFFFF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6415">
              <w:rPr>
                <w:rFonts w:ascii="Times New Roman" w:hAnsi="Times New Roman" w:cs="Times New Roman"/>
                <w:sz w:val="28"/>
                <w:szCs w:val="28"/>
              </w:rPr>
              <w:t>административной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6415">
              <w:rPr>
                <w:rFonts w:ascii="Times New Roman" w:hAnsi="Times New Roman" w:cs="Times New Roman"/>
                <w:sz w:val="28"/>
                <w:szCs w:val="28"/>
              </w:rPr>
              <w:t>реформы</w:t>
            </w:r>
          </w:p>
          <w:p w14:paraId="4CE89AF8" w14:textId="351244FE" w:rsidR="00590E22" w:rsidRPr="000630B8" w:rsidRDefault="00590E22" w:rsidP="004E33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746415">
              <w:rPr>
                <w:rFonts w:ascii="Times New Roman" w:hAnsi="Times New Roman" w:cs="Times New Roman"/>
                <w:sz w:val="28"/>
                <w:szCs w:val="28"/>
              </w:rPr>
              <w:t>управления организационной работы</w:t>
            </w:r>
          </w:p>
        </w:tc>
        <w:tc>
          <w:tcPr>
            <w:tcW w:w="1276" w:type="dxa"/>
          </w:tcPr>
          <w:p w14:paraId="128E055F" w14:textId="77777777" w:rsidR="00590E22" w:rsidRPr="006D1FE7" w:rsidRDefault="00590E22" w:rsidP="004E33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vAlign w:val="bottom"/>
          </w:tcPr>
          <w:p w14:paraId="6D70C8DA" w14:textId="2C0CC062" w:rsidR="00590E22" w:rsidRPr="006D1FE7" w:rsidRDefault="00590E22" w:rsidP="004E33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Е.М. Белова</w:t>
            </w:r>
          </w:p>
        </w:tc>
      </w:tr>
      <w:tr w:rsidR="00590E22" w:rsidRPr="006D1FE7" w14:paraId="6A18F50D" w14:textId="77777777" w:rsidTr="0054136A">
        <w:tc>
          <w:tcPr>
            <w:tcW w:w="6237" w:type="dxa"/>
          </w:tcPr>
          <w:p w14:paraId="5CD805C3" w14:textId="77777777" w:rsidR="00590E22" w:rsidRPr="000630B8" w:rsidRDefault="00590E22" w:rsidP="004E33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661DF2E" w14:textId="77777777" w:rsidR="00590E22" w:rsidRPr="006D1FE7" w:rsidRDefault="00590E22" w:rsidP="004E33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vAlign w:val="bottom"/>
          </w:tcPr>
          <w:p w14:paraId="53BBE3A4" w14:textId="77777777" w:rsidR="00590E22" w:rsidRPr="006D1FE7" w:rsidRDefault="00590E22" w:rsidP="004E33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E22" w:rsidRPr="006D1FE7" w14:paraId="4CB7FB5B" w14:textId="77777777" w:rsidTr="0054136A">
        <w:tc>
          <w:tcPr>
            <w:tcW w:w="6237" w:type="dxa"/>
          </w:tcPr>
          <w:p w14:paraId="23AF5E69" w14:textId="77777777" w:rsidR="00590E22" w:rsidRPr="000630B8" w:rsidRDefault="00590E22" w:rsidP="004E33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0630B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Начальник общего отдела</w:t>
            </w:r>
          </w:p>
          <w:p w14:paraId="19C5B77E" w14:textId="77777777" w:rsidR="00590E22" w:rsidRPr="000630B8" w:rsidRDefault="00590E22" w:rsidP="004E33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0630B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управления организационной работы</w:t>
            </w:r>
          </w:p>
        </w:tc>
        <w:tc>
          <w:tcPr>
            <w:tcW w:w="1276" w:type="dxa"/>
          </w:tcPr>
          <w:p w14:paraId="511D0BFA" w14:textId="77777777" w:rsidR="00590E22" w:rsidRPr="006D1FE7" w:rsidRDefault="00590E22" w:rsidP="004E33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vAlign w:val="bottom"/>
          </w:tcPr>
          <w:p w14:paraId="6261604B" w14:textId="77777777" w:rsidR="00590E22" w:rsidRPr="006D1FE7" w:rsidRDefault="00590E22" w:rsidP="004E33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1FE7">
              <w:rPr>
                <w:rFonts w:ascii="Times New Roman" w:hAnsi="Times New Roman" w:cs="Times New Roman"/>
                <w:sz w:val="28"/>
                <w:szCs w:val="28"/>
              </w:rPr>
              <w:t>О.А. Кузнецова</w:t>
            </w:r>
          </w:p>
        </w:tc>
      </w:tr>
    </w:tbl>
    <w:p w14:paraId="5F8A4F7B" w14:textId="77777777" w:rsidR="0054136A" w:rsidRDefault="0054136A" w:rsidP="004E339C">
      <w:pPr>
        <w:widowControl w:val="0"/>
        <w:tabs>
          <w:tab w:val="left" w:pos="1575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14:paraId="2CB961CD" w14:textId="77777777" w:rsidR="00590E22" w:rsidRPr="000B2995" w:rsidRDefault="00590E22" w:rsidP="004E339C">
      <w:pPr>
        <w:widowControl w:val="0"/>
        <w:tabs>
          <w:tab w:val="left" w:pos="1575"/>
        </w:tabs>
        <w:spacing w:after="0" w:line="240" w:lineRule="auto"/>
        <w:rPr>
          <w:rFonts w:ascii="Times New Roman" w:hAnsi="Times New Roman" w:cs="Times New Roman"/>
          <w:sz w:val="28"/>
        </w:rPr>
      </w:pPr>
    </w:p>
    <w:sectPr w:rsidR="00590E22" w:rsidRPr="000B2995" w:rsidSect="004E339C">
      <w:headerReference w:type="default" r:id="rId7"/>
      <w:pgSz w:w="11906" w:h="16838"/>
      <w:pgMar w:top="1134" w:right="567" w:bottom="851" w:left="1701" w:header="624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668F3" w14:textId="77777777" w:rsidR="00593A2E" w:rsidRDefault="00593A2E">
      <w:pPr>
        <w:spacing w:after="0" w:line="240" w:lineRule="auto"/>
      </w:pPr>
      <w:r>
        <w:separator/>
      </w:r>
    </w:p>
  </w:endnote>
  <w:endnote w:type="continuationSeparator" w:id="0">
    <w:p w14:paraId="282AE2AC" w14:textId="77777777" w:rsidR="00593A2E" w:rsidRDefault="00593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4ADCB" w14:textId="77777777" w:rsidR="00593A2E" w:rsidRDefault="00593A2E">
      <w:pPr>
        <w:spacing w:after="0" w:line="240" w:lineRule="auto"/>
      </w:pPr>
      <w:r>
        <w:separator/>
      </w:r>
    </w:p>
  </w:footnote>
  <w:footnote w:type="continuationSeparator" w:id="0">
    <w:p w14:paraId="41F743C1" w14:textId="77777777" w:rsidR="00593A2E" w:rsidRDefault="00593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E7280" w14:textId="6374A835" w:rsidR="00096B33" w:rsidRDefault="0097793A">
    <w:pPr>
      <w:pStyle w:val="af2"/>
      <w:jc w:val="center"/>
    </w:pPr>
    <w:r>
      <w:rPr>
        <w:rFonts w:ascii="Times New Roman" w:hAnsi="Times New Roman" w:cs="Times New Roman"/>
        <w:sz w:val="24"/>
      </w:rPr>
      <w:fldChar w:fldCharType="begin"/>
    </w:r>
    <w:r>
      <w:rPr>
        <w:rFonts w:ascii="Times New Roman" w:hAnsi="Times New Roman" w:cs="Times New Roman"/>
        <w:sz w:val="24"/>
      </w:rPr>
      <w:instrText>PAGE</w:instrText>
    </w:r>
    <w:r>
      <w:rPr>
        <w:rFonts w:ascii="Times New Roman" w:hAnsi="Times New Roman" w:cs="Times New Roman"/>
        <w:sz w:val="24"/>
      </w:rPr>
      <w:fldChar w:fldCharType="separate"/>
    </w:r>
    <w:r w:rsidR="005B6254">
      <w:rPr>
        <w:rFonts w:ascii="Times New Roman" w:hAnsi="Times New Roman" w:cs="Times New Roman"/>
        <w:noProof/>
        <w:sz w:val="24"/>
      </w:rPr>
      <w:t>3</w:t>
    </w:r>
    <w:r>
      <w:rPr>
        <w:rFonts w:ascii="Times New Roman" w:hAnsi="Times New Roman" w:cs="Times New Roman"/>
        <w:sz w:val="24"/>
      </w:rPr>
      <w:fldChar w:fldCharType="end"/>
    </w:r>
  </w:p>
  <w:p w14:paraId="7E6B7ACE" w14:textId="77777777" w:rsidR="00096B33" w:rsidRDefault="00096B33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B33"/>
    <w:rsid w:val="00024B17"/>
    <w:rsid w:val="000274BC"/>
    <w:rsid w:val="0004394E"/>
    <w:rsid w:val="00096B33"/>
    <w:rsid w:val="00097BD8"/>
    <w:rsid w:val="000A4E0A"/>
    <w:rsid w:val="000B2995"/>
    <w:rsid w:val="000D093C"/>
    <w:rsid w:val="000E5CD6"/>
    <w:rsid w:val="00154EFF"/>
    <w:rsid w:val="00171815"/>
    <w:rsid w:val="001E144F"/>
    <w:rsid w:val="00212EB3"/>
    <w:rsid w:val="002277A8"/>
    <w:rsid w:val="002432C2"/>
    <w:rsid w:val="002718D8"/>
    <w:rsid w:val="002F4803"/>
    <w:rsid w:val="003056F5"/>
    <w:rsid w:val="00317A71"/>
    <w:rsid w:val="00321910"/>
    <w:rsid w:val="00367D49"/>
    <w:rsid w:val="00383B75"/>
    <w:rsid w:val="003947F2"/>
    <w:rsid w:val="003B2C08"/>
    <w:rsid w:val="00402D83"/>
    <w:rsid w:val="0045673B"/>
    <w:rsid w:val="00467710"/>
    <w:rsid w:val="0047394F"/>
    <w:rsid w:val="004B7F27"/>
    <w:rsid w:val="004D0C60"/>
    <w:rsid w:val="004D421D"/>
    <w:rsid w:val="004E092A"/>
    <w:rsid w:val="004E339C"/>
    <w:rsid w:val="0054136A"/>
    <w:rsid w:val="00556684"/>
    <w:rsid w:val="005730D7"/>
    <w:rsid w:val="00590E22"/>
    <w:rsid w:val="00593A2E"/>
    <w:rsid w:val="005B6254"/>
    <w:rsid w:val="005C513F"/>
    <w:rsid w:val="005F088C"/>
    <w:rsid w:val="00630CAD"/>
    <w:rsid w:val="006838FB"/>
    <w:rsid w:val="006865A4"/>
    <w:rsid w:val="006E774F"/>
    <w:rsid w:val="0073737B"/>
    <w:rsid w:val="00746415"/>
    <w:rsid w:val="007A52D7"/>
    <w:rsid w:val="007C0648"/>
    <w:rsid w:val="007D6B68"/>
    <w:rsid w:val="007F38EB"/>
    <w:rsid w:val="00825AF3"/>
    <w:rsid w:val="00852C4A"/>
    <w:rsid w:val="0087283A"/>
    <w:rsid w:val="008D7EE6"/>
    <w:rsid w:val="008F0EE3"/>
    <w:rsid w:val="00900021"/>
    <w:rsid w:val="00902711"/>
    <w:rsid w:val="00945709"/>
    <w:rsid w:val="00971C98"/>
    <w:rsid w:val="0097793A"/>
    <w:rsid w:val="00A5754A"/>
    <w:rsid w:val="00A93D33"/>
    <w:rsid w:val="00AA2F2E"/>
    <w:rsid w:val="00AA4B6A"/>
    <w:rsid w:val="00AB4E44"/>
    <w:rsid w:val="00AB5755"/>
    <w:rsid w:val="00B52FF9"/>
    <w:rsid w:val="00B61042"/>
    <w:rsid w:val="00B80E37"/>
    <w:rsid w:val="00BC04DF"/>
    <w:rsid w:val="00C13E3D"/>
    <w:rsid w:val="00C2167B"/>
    <w:rsid w:val="00C22353"/>
    <w:rsid w:val="00C563E1"/>
    <w:rsid w:val="00C84987"/>
    <w:rsid w:val="00CB6FEF"/>
    <w:rsid w:val="00CD297A"/>
    <w:rsid w:val="00CE086C"/>
    <w:rsid w:val="00CE5826"/>
    <w:rsid w:val="00CF3CAD"/>
    <w:rsid w:val="00CF5EE8"/>
    <w:rsid w:val="00D3385A"/>
    <w:rsid w:val="00D5523E"/>
    <w:rsid w:val="00D66EBD"/>
    <w:rsid w:val="00E05B63"/>
    <w:rsid w:val="00E130C2"/>
    <w:rsid w:val="00E558A1"/>
    <w:rsid w:val="00EA0904"/>
    <w:rsid w:val="00EA66AA"/>
    <w:rsid w:val="00EF024B"/>
    <w:rsid w:val="00F52D5D"/>
    <w:rsid w:val="00F72FF5"/>
    <w:rsid w:val="00FB623A"/>
    <w:rsid w:val="00FC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B8852"/>
  <w15:docId w15:val="{F69C2D1E-BEA1-416F-9432-F4B744664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qFormat/>
    <w:rsid w:val="002A1BD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sid w:val="000C09EB"/>
  </w:style>
  <w:style w:type="character" w:customStyle="1" w:styleId="a5">
    <w:name w:val="Нижний колонтитул Знак"/>
    <w:basedOn w:val="a0"/>
    <w:uiPriority w:val="99"/>
    <w:qFormat/>
    <w:rsid w:val="000C09EB"/>
  </w:style>
  <w:style w:type="character" w:customStyle="1" w:styleId="a6">
    <w:name w:val="Текст сноски Знак"/>
    <w:uiPriority w:val="99"/>
    <w:semiHidden/>
    <w:qFormat/>
    <w:rsid w:val="001C466E"/>
    <w:rPr>
      <w:sz w:val="20"/>
      <w:szCs w:val="20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1C466E"/>
    <w:rPr>
      <w:vertAlign w:val="superscript"/>
    </w:rPr>
  </w:style>
  <w:style w:type="character" w:customStyle="1" w:styleId="a8">
    <w:name w:val="Текст концевой сноски Знак"/>
    <w:uiPriority w:val="99"/>
    <w:semiHidden/>
    <w:qFormat/>
    <w:rsid w:val="003B2F8D"/>
    <w:rPr>
      <w:sz w:val="20"/>
      <w:szCs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3B2F8D"/>
    <w:rPr>
      <w:vertAlign w:val="superscript"/>
    </w:rPr>
  </w:style>
  <w:style w:type="character" w:customStyle="1" w:styleId="aa">
    <w:name w:val="Текст выноски Знак"/>
    <w:uiPriority w:val="99"/>
    <w:semiHidden/>
    <w:qFormat/>
    <w:rsid w:val="001C17B6"/>
    <w:rPr>
      <w:rFonts w:ascii="Segoe UI" w:hAnsi="Segoe UI" w:cs="Segoe UI"/>
      <w:sz w:val="18"/>
      <w:szCs w:val="18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Body Text"/>
    <w:basedOn w:val="a"/>
    <w:rsid w:val="002A1BD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List"/>
    <w:basedOn w:val="ac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Lucida Sans"/>
    </w:rPr>
  </w:style>
  <w:style w:type="paragraph" w:styleId="af0">
    <w:name w:val="List Paragraph"/>
    <w:basedOn w:val="a"/>
    <w:uiPriority w:val="34"/>
    <w:qFormat/>
    <w:rsid w:val="005838D8"/>
    <w:pPr>
      <w:ind w:left="720"/>
      <w:contextualSpacing/>
    </w:pPr>
  </w:style>
  <w:style w:type="paragraph" w:customStyle="1" w:styleId="af1">
    <w:name w:val="Верхний и нижний колонтитулы"/>
    <w:basedOn w:val="a"/>
    <w:qFormat/>
  </w:style>
  <w:style w:type="paragraph" w:styleId="af2">
    <w:name w:val="header"/>
    <w:basedOn w:val="a"/>
    <w:uiPriority w:val="99"/>
    <w:unhideWhenUsed/>
    <w:rsid w:val="000C09EB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footer"/>
    <w:basedOn w:val="a"/>
    <w:uiPriority w:val="99"/>
    <w:unhideWhenUsed/>
    <w:rsid w:val="000C09E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4">
    <w:name w:val="Таблицы (моноширинный)"/>
    <w:basedOn w:val="a"/>
    <w:next w:val="a"/>
    <w:uiPriority w:val="99"/>
    <w:qFormat/>
    <w:rsid w:val="00586BBE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footnote text"/>
    <w:basedOn w:val="a"/>
    <w:uiPriority w:val="99"/>
    <w:semiHidden/>
    <w:unhideWhenUsed/>
    <w:rsid w:val="001C466E"/>
    <w:pPr>
      <w:spacing w:after="0" w:line="240" w:lineRule="auto"/>
    </w:pPr>
    <w:rPr>
      <w:sz w:val="20"/>
      <w:szCs w:val="20"/>
    </w:rPr>
  </w:style>
  <w:style w:type="paragraph" w:styleId="af6">
    <w:name w:val="endnote text"/>
    <w:basedOn w:val="a"/>
    <w:uiPriority w:val="99"/>
    <w:semiHidden/>
    <w:unhideWhenUsed/>
    <w:rsid w:val="003B2F8D"/>
    <w:pPr>
      <w:spacing w:after="0" w:line="240" w:lineRule="auto"/>
    </w:pPr>
    <w:rPr>
      <w:sz w:val="20"/>
      <w:szCs w:val="20"/>
    </w:rPr>
  </w:style>
  <w:style w:type="paragraph" w:styleId="af7">
    <w:name w:val="Balloon Text"/>
    <w:basedOn w:val="a"/>
    <w:uiPriority w:val="99"/>
    <w:semiHidden/>
    <w:unhideWhenUsed/>
    <w:qFormat/>
    <w:rsid w:val="001C17B6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59"/>
    <w:rsid w:val="002A1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otnote reference"/>
    <w:uiPriority w:val="99"/>
    <w:semiHidden/>
    <w:unhideWhenUsed/>
    <w:rsid w:val="009027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59BAF-0F03-44F2-A485-B08739943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Буторин Николай Дмитриевич</cp:lastModifiedBy>
  <cp:revision>15</cp:revision>
  <cp:lastPrinted>2025-10-16T05:46:00Z</cp:lastPrinted>
  <dcterms:created xsi:type="dcterms:W3CDTF">2022-11-23T07:15:00Z</dcterms:created>
  <dcterms:modified xsi:type="dcterms:W3CDTF">2025-10-22T06:40:00Z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