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8"/>
        </w:rPr>
        <w:t xml:space="preserve">                          </w:t>
      </w:r>
      <w:r>
        <w:rPr>
          <w:rFonts w:ascii="Times New Roman" w:hAnsi="Times New Roman"/>
          <w:b/>
          <w:sz w:val="36"/>
          <w:szCs w:val="28"/>
        </w:rPr>
        <w:t>ПРОЕКТ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_____________2024 года                                                                    № ____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Горячий Ключ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город Горячий Ключ от 10 июля 2009 года № 521 «О денежном содержании муниципальных служащих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город Горячий Ключ»</w:t>
      </w:r>
    </w:p>
    <w:p>
      <w:pPr>
        <w:pStyle w:val="Normal"/>
        <w:suppressAutoHyphens w:val="true"/>
        <w:spacing w:lineRule="auto" w:line="19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53 Федерального закона от 6 октября 2003 года № 131-ФЗ «Об общих принципах организации местного самоуправления в Российской Федерации», статьей 22 Федерального закона от 2 марта 2007 года         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</w:t>
      </w:r>
      <w:r>
        <w:rPr>
          <w:rFonts w:cs="Times New Roman" w:ascii="Times New Roman" w:hAnsi="Times New Roman"/>
          <w:sz w:val="28"/>
          <w:szCs w:val="28"/>
        </w:rPr>
        <w:t xml:space="preserve">в целях реализации положений статей 130, 134 Трудового кодекса Российской Федерации, во исполнение пункта 17 решения Совета муниципального образования город Горячий Ключ от 15 декабря 2023 г.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 282 «О бюджете муниципального образования город Горячий Ключ на 2024 год и на плановый период 2025 и 2026 годов»,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город Горячий Ключ РЕШИЛ: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следующие изменения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Приложения 1 и 2 изложить в редакции, согласно приложениям 1 и 2 к настоящему решению.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ноября 2024 года.</w:t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муниципального образования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>город Горячий Ключ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ЛИСТ СОГЛАСОВАНИЯ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решения Совета муниципального образования город Горячий Ключ от __________ 2024 года № ______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решение Совета муниципального образования 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Горячий Ключ от 10 июля 2009 года № 521 «О денежном содержании муниципальных служащих муниципального образования 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Ключ»»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                                                              С. В. Белопольский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Финансовым управлением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управления, 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                                                    В.В. Житина</w:t>
        <w:tab/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                                                   С. Н. Сарницкий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                                             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Горячий Ключ                                                               В.В. Назарс            </w:t>
        <w:tab/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деятельности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муниципального образования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                                                              Ю.В. Ильина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кадров</w:t>
      </w:r>
    </w:p>
    <w:p>
      <w:pPr>
        <w:pStyle w:val="Style13"/>
        <w:spacing w:before="0" w:after="0"/>
        <w:ind w:right="9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Горячий Ключ                                         Г. А. Аглутдинова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Приложение 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 _______________  № ___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2832" w:right="-1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«Приложение 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>от 10 июля 2009 года № 521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4956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4956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4248"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3540"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 _____________ № _____ )</w:t>
      </w:r>
    </w:p>
    <w:p>
      <w:pPr>
        <w:pStyle w:val="Normal"/>
        <w:tabs>
          <w:tab w:val="clear" w:pos="708"/>
          <w:tab w:val="left" w:pos="5245" w:leader="none"/>
          <w:tab w:val="left" w:pos="5387" w:leader="none"/>
        </w:tabs>
        <w:spacing w:lineRule="auto" w:line="240" w:before="0" w:after="0"/>
        <w:ind w:left="708" w:right="-1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и ежемесячного денежного поощрения муниципальных служащих в органах местного самоуправления города Горячий Ключ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077"/>
        <w:gridCol w:w="2835"/>
        <w:gridCol w:w="2561"/>
      </w:tblGrid>
      <w:tr>
        <w:trPr>
          <w:trHeight w:val="1311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>
        <w:trPr>
          <w:trHeight w:val="3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805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16849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4,8</w:t>
            </w:r>
          </w:p>
        </w:tc>
      </w:tr>
      <w:tr>
        <w:trPr>
          <w:trHeight w:val="378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12431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12431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12177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11585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12148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11016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10454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>
          <w:trHeight w:val="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10454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9888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Помощник главы муниципального образования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10265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9181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8896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8622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8050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8050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6837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6643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2,6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6359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инспектор Контрольно-счетной палаты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9181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решению Совета муниципального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образования 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                           №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решению Совета муниципального         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образования 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10 июля 2009 г № 521</w:t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(в редакции   решения Совета </w:t>
      </w:r>
    </w:p>
    <w:p>
      <w:pPr>
        <w:pStyle w:val="Style18"/>
        <w:tabs>
          <w:tab w:val="center" w:pos="4677" w:leader="none"/>
          <w:tab w:val="left" w:pos="538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                        №     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РАЗМЕР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должностных окладов за классный чин муниципальных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служащих муниципального образования город Горячий Ключ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95"/>
        <w:gridCol w:w="2277"/>
      </w:tblGrid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Оклад за классный чин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(рублей в месяц)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4691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4469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4022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3350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3128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2908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2458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2235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1822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1790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1677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1568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1455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1338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1232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851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01974485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8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149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8F61-8D76-45A2-BD05-04709EAC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LibreOffice/7.5.0.3$Windows_X86_64 LibreOffice_project/c21113d003cd3efa8c53188764377a8272d9d6de</Application>
  <AppVersion>15.0000</AppVersion>
  <Pages>5</Pages>
  <Words>758</Words>
  <Characters>4987</Characters>
  <CharactersWithSpaces>7772</CharactersWithSpaces>
  <Paragraphs>184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2024-09-13T12:42:00Z</cp:lastPrinted>
  <dcterms:modified xsi:type="dcterms:W3CDTF">2024-10-18T10:58:26Z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