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963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496"/>
        <w:gridCol w:w="1816"/>
        <w:gridCol w:w="3326"/>
      </w:tblGrid>
      <w:tr>
        <w:trPr/>
        <w:tc>
          <w:tcPr>
            <w:tcW w:w="9638" w:type="dxa"/>
            <w:gridSpan w:val="3"/>
            <w:tcBorders/>
          </w:tcPr>
          <w:p>
            <w:pPr>
              <w:pStyle w:val="Normal"/>
              <w:widowControl w:val="false"/>
              <w:spacing w:lineRule="auto" w:line="240" w:before="0" w:after="0"/>
              <w:jc w:val="center"/>
              <w:rPr>
                <w:rFonts w:ascii="Times New Roman" w:hAnsi="Times New Roman"/>
                <w:sz w:val="28"/>
                <w:szCs w:val="28"/>
              </w:rPr>
            </w:pPr>
            <w:r>
              <w:rPr/>
              <w:t xml:space="preserve">                                                                               </w:t>
            </w:r>
            <w:r>
              <w:rPr/>
              <w:drawing>
                <wp:inline distT="0" distB="0" distL="0" distR="0">
                  <wp:extent cx="402590" cy="489585"/>
                  <wp:effectExtent l="0" t="0" r="0" b="0"/>
                  <wp:docPr id="1" name="Рисунок 1" descr="smoll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smoll_g"/>
                          <pic:cNvPicPr>
                            <a:picLocks noChangeAspect="1" noChangeArrowheads="1"/>
                          </pic:cNvPicPr>
                        </pic:nvPicPr>
                        <pic:blipFill>
                          <a:blip r:embed="rId2"/>
                          <a:stretch>
                            <a:fillRect/>
                          </a:stretch>
                        </pic:blipFill>
                        <pic:spPr bwMode="auto">
                          <a:xfrm>
                            <a:off x="0" y="0"/>
                            <a:ext cx="402590" cy="489585"/>
                          </a:xfrm>
                          <a:prstGeom prst="rect">
                            <a:avLst/>
                          </a:prstGeom>
                        </pic:spPr>
                      </pic:pic>
                    </a:graphicData>
                  </a:graphic>
                </wp:inline>
              </w:drawing>
            </w:r>
            <w:r>
              <w:rPr>
                <w:rFonts w:ascii="Times New Roman" w:hAnsi="Times New Roman"/>
                <w:sz w:val="28"/>
                <w:szCs w:val="28"/>
              </w:rPr>
              <w:t xml:space="preserve">                                  </w:t>
            </w:r>
            <w:r>
              <w:rPr>
                <w:rFonts w:ascii="Times New Roman" w:hAnsi="Times New Roman"/>
                <w:b/>
                <w:bCs/>
                <w:sz w:val="28"/>
                <w:szCs w:val="28"/>
              </w:rPr>
              <w:t>ПРОЕКТ</w:t>
            </w:r>
          </w:p>
        </w:tc>
      </w:tr>
      <w:tr>
        <w:trPr/>
        <w:tc>
          <w:tcPr>
            <w:tcW w:w="9638" w:type="dxa"/>
            <w:gridSpan w:val="3"/>
            <w:tcBorders/>
            <w:vAlign w:val="center"/>
          </w:tcPr>
          <w:p>
            <w:pPr>
              <w:pStyle w:val="Normal"/>
              <w:widowControl w:val="false"/>
              <w:spacing w:lineRule="auto" w:line="240" w:before="0" w:after="0"/>
              <w:jc w:val="center"/>
              <w:rPr>
                <w:rFonts w:ascii="Times New Roman" w:hAnsi="Times New Roman"/>
                <w:b/>
                <w:sz w:val="28"/>
                <w:szCs w:val="28"/>
              </w:rPr>
            </w:pPr>
            <w:r>
              <w:rPr>
                <w:rFonts w:ascii="Times New Roman" w:hAnsi="Times New Roman"/>
                <w:b/>
                <w:sz w:val="28"/>
                <w:szCs w:val="28"/>
              </w:rPr>
              <w:t>Совет муниципального образования город Горячий Ключ</w:t>
            </w:r>
          </w:p>
          <w:p>
            <w:pPr>
              <w:pStyle w:val="Normal"/>
              <w:widowControl w:val="false"/>
              <w:spacing w:lineRule="auto" w:line="240" w:before="0" w:after="0"/>
              <w:jc w:val="center"/>
              <w:rPr>
                <w:rFonts w:ascii="Times New Roman" w:hAnsi="Times New Roman"/>
                <w:sz w:val="28"/>
                <w:szCs w:val="28"/>
              </w:rPr>
            </w:pPr>
            <w:r>
              <w:rPr>
                <w:rFonts w:ascii="Times New Roman" w:hAnsi="Times New Roman"/>
                <w:b/>
                <w:sz w:val="28"/>
                <w:szCs w:val="28"/>
              </w:rPr>
              <w:t>седьмой созыв</w:t>
            </w:r>
          </w:p>
        </w:tc>
      </w:tr>
      <w:tr>
        <w:trPr/>
        <w:tc>
          <w:tcPr>
            <w:tcW w:w="9638" w:type="dxa"/>
            <w:gridSpan w:val="3"/>
            <w:tcBorders/>
            <w:vAlign w:val="center"/>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r>
      <w:tr>
        <w:trPr/>
        <w:tc>
          <w:tcPr>
            <w:tcW w:w="9638" w:type="dxa"/>
            <w:gridSpan w:val="3"/>
            <w:tcBorders/>
            <w:vAlign w:val="center"/>
          </w:tcPr>
          <w:p>
            <w:pPr>
              <w:pStyle w:val="Normal"/>
              <w:widowControl w:val="false"/>
              <w:spacing w:lineRule="auto" w:line="240" w:before="0" w:after="0"/>
              <w:jc w:val="center"/>
              <w:rPr>
                <w:rFonts w:ascii="Times New Roman" w:hAnsi="Times New Roman"/>
                <w:b/>
                <w:sz w:val="28"/>
                <w:szCs w:val="28"/>
              </w:rPr>
            </w:pPr>
            <w:r>
              <w:rPr>
                <w:rFonts w:ascii="Times New Roman" w:hAnsi="Times New Roman"/>
                <w:b/>
                <w:sz w:val="28"/>
                <w:szCs w:val="28"/>
              </w:rPr>
              <w:t>Р Е Ш Е Н И Е</w:t>
            </w:r>
          </w:p>
        </w:tc>
      </w:tr>
      <w:tr>
        <w:trPr/>
        <w:tc>
          <w:tcPr>
            <w:tcW w:w="9638" w:type="dxa"/>
            <w:gridSpan w:val="3"/>
            <w:tcBorders/>
            <w:vAlign w:val="center"/>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r>
      <w:tr>
        <w:trPr/>
        <w:tc>
          <w:tcPr>
            <w:tcW w:w="4496" w:type="dxa"/>
            <w:tcBorders/>
            <w:vAlign w:val="center"/>
          </w:tcPr>
          <w:p>
            <w:pPr>
              <w:pStyle w:val="Normal"/>
              <w:widowControl w:val="false"/>
              <w:spacing w:lineRule="auto" w:line="240" w:before="0" w:after="0"/>
              <w:jc w:val="center"/>
              <w:rPr>
                <w:rFonts w:ascii="Times New Roman" w:hAnsi="Times New Roman"/>
                <w:sz w:val="28"/>
                <w:szCs w:val="28"/>
              </w:rPr>
            </w:pPr>
            <w:r>
              <w:rPr>
                <w:rFonts w:ascii="Times New Roman" w:hAnsi="Times New Roman"/>
                <w:b/>
                <w:sz w:val="28"/>
                <w:szCs w:val="28"/>
              </w:rPr>
              <w:t>от ____ ______________ 2024 г.</w:t>
            </w:r>
          </w:p>
        </w:tc>
        <w:tc>
          <w:tcPr>
            <w:tcW w:w="1816" w:type="dxa"/>
            <w:tcBorders/>
            <w:vAlign w:val="center"/>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c>
          <w:tcPr>
            <w:tcW w:w="3326" w:type="dxa"/>
            <w:tcBorders/>
            <w:vAlign w:val="center"/>
          </w:tcPr>
          <w:p>
            <w:pPr>
              <w:pStyle w:val="Normal"/>
              <w:widowControl w:val="false"/>
              <w:tabs>
                <w:tab w:val="clear" w:pos="708"/>
                <w:tab w:val="left" w:pos="1984" w:leader="none"/>
              </w:tabs>
              <w:spacing w:lineRule="auto" w:line="240" w:before="0" w:after="0"/>
              <w:ind w:right="140" w:hanging="0"/>
              <w:jc w:val="right"/>
              <w:rPr>
                <w:rFonts w:ascii="Times New Roman" w:hAnsi="Times New Roman"/>
                <w:sz w:val="28"/>
                <w:szCs w:val="28"/>
              </w:rPr>
            </w:pPr>
            <w:r>
              <w:rPr>
                <w:rFonts w:ascii="Times New Roman" w:hAnsi="Times New Roman"/>
                <w:b/>
                <w:sz w:val="28"/>
                <w:szCs w:val="28"/>
              </w:rPr>
              <w:t xml:space="preserve"> № </w:t>
            </w:r>
            <w:r>
              <w:rPr>
                <w:rFonts w:ascii="Times New Roman" w:hAnsi="Times New Roman"/>
                <w:b/>
                <w:sz w:val="28"/>
                <w:szCs w:val="28"/>
              </w:rPr>
              <w:t>____</w:t>
            </w:r>
          </w:p>
        </w:tc>
      </w:tr>
      <w:tr>
        <w:trPr/>
        <w:tc>
          <w:tcPr>
            <w:tcW w:w="9638" w:type="dxa"/>
            <w:gridSpan w:val="3"/>
            <w:tcBorders/>
            <w:vAlign w:val="center"/>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r>
      <w:tr>
        <w:trPr/>
        <w:tc>
          <w:tcPr>
            <w:tcW w:w="9638" w:type="dxa"/>
            <w:gridSpan w:val="3"/>
            <w:tcBorders/>
            <w:vAlign w:val="center"/>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t>город Горячий Ключ</w:t>
            </w:r>
          </w:p>
        </w:tc>
      </w:tr>
      <w:tr>
        <w:trPr/>
        <w:tc>
          <w:tcPr>
            <w:tcW w:w="9638" w:type="dxa"/>
            <w:gridSpan w:val="3"/>
            <w:tcBorders/>
            <w:vAlign w:val="center"/>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r>
      <w:tr>
        <w:trPr/>
        <w:tc>
          <w:tcPr>
            <w:tcW w:w="9638" w:type="dxa"/>
            <w:gridSpan w:val="3"/>
            <w:tcBorders/>
            <w:vAlign w:val="center"/>
          </w:tcPr>
          <w:p>
            <w:pPr>
              <w:pStyle w:val="ConsPlusTitle"/>
              <w:widowControl w:val="false"/>
              <w:jc w:val="center"/>
              <w:rPr>
                <w:rFonts w:ascii="Times New Roman" w:hAnsi="Times New Roman"/>
                <w:sz w:val="28"/>
                <w:szCs w:val="28"/>
              </w:rPr>
            </w:pPr>
            <w:bookmarkStart w:id="0" w:name="_GoBack"/>
            <w:bookmarkStart w:id="1" w:name="_Hlk30679609"/>
            <w:r>
              <w:rPr>
                <w:rFonts w:ascii="Times New Roman" w:hAnsi="Times New Roman"/>
                <w:sz w:val="28"/>
                <w:szCs w:val="28"/>
              </w:rPr>
              <w:t xml:space="preserve">О даче согласия на передачу в безвозмездное пользование </w:t>
            </w:r>
          </w:p>
          <w:p>
            <w:pPr>
              <w:pStyle w:val="ConsPlusTitle"/>
              <w:widowControl w:val="false"/>
              <w:jc w:val="center"/>
              <w:rPr>
                <w:rFonts w:ascii="Times New Roman" w:hAnsi="Times New Roman"/>
                <w:sz w:val="28"/>
                <w:szCs w:val="28"/>
              </w:rPr>
            </w:pPr>
            <w:r>
              <w:rPr>
                <w:rFonts w:ascii="Times New Roman" w:hAnsi="Times New Roman"/>
                <w:sz w:val="28"/>
                <w:szCs w:val="28"/>
              </w:rPr>
              <w:t>недвижимого имущества муниципального образования</w:t>
            </w:r>
          </w:p>
          <w:p>
            <w:pPr>
              <w:pStyle w:val="ConsPlusTitle"/>
              <w:widowControl w:val="false"/>
              <w:jc w:val="center"/>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муниципальный округ город Горячий Ключ Краснодарского края </w:t>
            </w:r>
            <w:bookmarkEnd w:id="0"/>
            <w:bookmarkEnd w:id="1"/>
          </w:p>
        </w:tc>
      </w:tr>
      <w:tr>
        <w:trPr/>
        <w:tc>
          <w:tcPr>
            <w:tcW w:w="9638" w:type="dxa"/>
            <w:gridSpan w:val="3"/>
            <w:tcBorders/>
            <w:vAlign w:val="center"/>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r>
    </w:tbl>
    <w:p>
      <w:pPr>
        <w:pStyle w:val="ConsPlusTitle"/>
        <w:ind w:firstLine="709"/>
        <w:jc w:val="both"/>
        <w:rPr>
          <w:rFonts w:ascii="Times New Roman" w:hAnsi="Times New Roman"/>
          <w:b w:val="false"/>
          <w:sz w:val="28"/>
          <w:szCs w:val="28"/>
        </w:rPr>
      </w:pPr>
      <w:r>
        <w:rPr>
          <w:rFonts w:ascii="Times New Roman" w:hAnsi="Times New Roman"/>
          <w:b w:val="false"/>
          <w:sz w:val="28"/>
          <w:szCs w:val="28"/>
        </w:rPr>
        <w:t>В соответствии с пунктом 3 части 1 статьи 17.1 Федерального закона от     26 июля 2006 г. № 135-ФЗ «О защите конкуренции», пунктами 56, 66 Положения о порядке управления и распоряжения имуществом муниципального образования город Горячий Ключ Краснодарского края, утверждённого решением Совета муниципального образования город Горячий Ключ от 30 апреля 2019 г. № 436, рассмотрев обращение государственного казенного учреждения Краснодарского края «Государственное юридическое бюро Краснодарского края» о заключении договора безвозмездного пользования, Совет муниципального образования город Горячий Ключ Р Е Ш И Л:</w:t>
      </w:r>
    </w:p>
    <w:p>
      <w:pPr>
        <w:pStyle w:val="ConsPlusTitle"/>
        <w:ind w:firstLine="709"/>
        <w:jc w:val="both"/>
        <w:rPr>
          <w:rFonts w:ascii="Times New Roman" w:hAnsi="Times New Roman"/>
          <w:b w:val="false"/>
          <w:sz w:val="28"/>
          <w:szCs w:val="28"/>
        </w:rPr>
      </w:pPr>
      <w:r>
        <w:rPr>
          <w:rFonts w:ascii="Times New Roman" w:hAnsi="Times New Roman"/>
          <w:b w:val="false"/>
          <w:bCs w:val="false"/>
          <w:sz w:val="28"/>
          <w:szCs w:val="28"/>
        </w:rPr>
        <w:t>1.</w:t>
      </w:r>
      <w:r>
        <w:rPr>
          <w:rFonts w:ascii="Times New Roman" w:hAnsi="Times New Roman"/>
          <w:b w:val="false"/>
          <w:sz w:val="28"/>
          <w:szCs w:val="28"/>
        </w:rPr>
        <w:t xml:space="preserve"> Дать согласие администрации муниципального образования город Горячий Ключ Краснодарского края на передачу государственному казенному учреждению Краснодарского края «Государственное юридическое бюро Краснодарского края» недвижимого имущества, составляющего казну муниципального образования город Горячий Ключ Краснодарского края – кабинета (номер на плане 1 этажа: 2) площадью 15,2 кв.м помещения с кадастровым номером 23:41:1006001:1162, расположенного по адресу: Российская Федерация, Краснодарский край, городской округ город Горячий Ключ, город Горячий Ключ, улица Ленина, дом 156, помещение 1, для размещения учреждения, сроком на 3 года.</w:t>
      </w:r>
    </w:p>
    <w:p>
      <w:pPr>
        <w:pStyle w:val="ConsPlusTitle"/>
        <w:ind w:firstLine="709"/>
        <w:jc w:val="both"/>
        <w:rPr>
          <w:rFonts w:ascii="Times New Roman" w:hAnsi="Times New Roman"/>
          <w:b w:val="false"/>
          <w:sz w:val="28"/>
          <w:szCs w:val="28"/>
        </w:rPr>
      </w:pPr>
      <w:r>
        <w:rPr>
          <w:rFonts w:ascii="Times New Roman" w:hAnsi="Times New Roman"/>
          <w:b w:val="false"/>
          <w:sz w:val="28"/>
          <w:szCs w:val="28"/>
        </w:rPr>
        <w:t>2. Отделу информационной политики и средств массовой информации администрации муниципального образования город Горячий Ключ Краснодарского края (Манасян Е.В.) разместить настоящее решение на официальном сайте администрации муниципального образования город Горячий Ключ Краснодарского края в сети «Интернет».</w:t>
      </w:r>
    </w:p>
    <w:p>
      <w:pPr>
        <w:pStyle w:val="ConsPlusTitle"/>
        <w:ind w:firstLine="709"/>
        <w:jc w:val="both"/>
        <w:rPr>
          <w:rFonts w:ascii="Times New Roman" w:hAnsi="Times New Roman"/>
          <w:b w:val="false"/>
          <w:sz w:val="28"/>
          <w:szCs w:val="28"/>
        </w:rPr>
      </w:pPr>
      <w:r>
        <w:rPr>
          <w:rFonts w:ascii="Times New Roman" w:hAnsi="Times New Roman"/>
          <w:b w:val="false"/>
          <w:sz w:val="28"/>
          <w:szCs w:val="28"/>
        </w:rPr>
        <w:t>3. Настоящее решение вступает в силу со дня его подписания.</w:t>
      </w:r>
    </w:p>
    <w:p>
      <w:pPr>
        <w:pStyle w:val="ConsPlusTitle"/>
        <w:ind w:firstLine="709"/>
        <w:jc w:val="both"/>
        <w:rPr>
          <w:rFonts w:ascii="Times New Roman" w:hAnsi="Times New Roman"/>
          <w:b w:val="false"/>
          <w:sz w:val="28"/>
          <w:szCs w:val="28"/>
        </w:rPr>
      </w:pPr>
      <w:r>
        <w:rPr>
          <w:rFonts w:ascii="Times New Roman" w:hAnsi="Times New Roman"/>
          <w:b w:val="false"/>
          <w:sz w:val="28"/>
          <w:szCs w:val="28"/>
        </w:rPr>
      </w:r>
    </w:p>
    <w:tbl>
      <w:tblPr>
        <w:tblW w:w="963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961"/>
        <w:gridCol w:w="2200"/>
        <w:gridCol w:w="2477"/>
      </w:tblGrid>
      <w:tr>
        <w:trPr/>
        <w:tc>
          <w:tcPr>
            <w:tcW w:w="4961" w:type="dxa"/>
            <w:tcBorders/>
            <w:shd w:color="auto" w:fill="auto" w:val="clear"/>
          </w:tcPr>
          <w:p>
            <w:pPr>
              <w:pStyle w:val="Normal"/>
              <w:widowControl w:val="false"/>
              <w:spacing w:lineRule="auto" w:line="240" w:before="0" w:after="0"/>
              <w:ind w:left="-108" w:hanging="0"/>
              <w:rPr>
                <w:rFonts w:ascii="Times New Roman" w:hAnsi="Times New Roman"/>
                <w:sz w:val="28"/>
                <w:szCs w:val="28"/>
              </w:rPr>
            </w:pPr>
            <w:r>
              <w:rPr>
                <w:rFonts w:ascii="Times New Roman" w:hAnsi="Times New Roman"/>
                <w:sz w:val="28"/>
                <w:szCs w:val="28"/>
              </w:rPr>
              <w:t>Председатель Совета</w:t>
            </w:r>
          </w:p>
          <w:p>
            <w:pPr>
              <w:pStyle w:val="Normal"/>
              <w:widowControl w:val="false"/>
              <w:spacing w:lineRule="auto" w:line="240" w:before="0" w:after="0"/>
              <w:ind w:left="-108" w:hanging="0"/>
              <w:rPr>
                <w:rFonts w:ascii="Times New Roman" w:hAnsi="Times New Roman"/>
                <w:sz w:val="28"/>
                <w:szCs w:val="28"/>
              </w:rPr>
            </w:pPr>
            <w:r>
              <w:rPr>
                <w:rFonts w:ascii="Times New Roman" w:hAnsi="Times New Roman"/>
                <w:sz w:val="28"/>
                <w:szCs w:val="28"/>
              </w:rPr>
              <w:t>муниципального образования</w:t>
            </w:r>
          </w:p>
          <w:p>
            <w:pPr>
              <w:pStyle w:val="Normal"/>
              <w:widowControl w:val="false"/>
              <w:spacing w:lineRule="auto" w:line="240" w:before="0" w:after="0"/>
              <w:ind w:left="-108" w:hanging="0"/>
              <w:rPr>
                <w:rFonts w:ascii="Times New Roman" w:hAnsi="Times New Roman"/>
                <w:sz w:val="28"/>
                <w:szCs w:val="28"/>
              </w:rPr>
            </w:pPr>
            <w:r>
              <w:rPr>
                <w:rFonts w:ascii="Times New Roman" w:hAnsi="Times New Roman"/>
                <w:sz w:val="28"/>
                <w:szCs w:val="28"/>
              </w:rPr>
              <w:t>город Горячий Ключ</w:t>
            </w:r>
          </w:p>
        </w:tc>
        <w:tc>
          <w:tcPr>
            <w:tcW w:w="2200" w:type="dxa"/>
            <w:tcBorders/>
            <w:shd w:color="auto" w:fill="auto" w:val="clear"/>
          </w:tcPr>
          <w:p>
            <w:pPr>
              <w:pStyle w:val="ConsPlusTitle"/>
              <w:widowControl w:val="false"/>
              <w:jc w:val="both"/>
              <w:rPr>
                <w:rFonts w:ascii="Times New Roman" w:hAnsi="Times New Roman"/>
                <w:b w:val="false"/>
                <w:sz w:val="28"/>
                <w:szCs w:val="28"/>
              </w:rPr>
            </w:pPr>
            <w:r>
              <w:rPr>
                <w:rFonts w:ascii="Times New Roman" w:hAnsi="Times New Roman"/>
                <w:b w:val="false"/>
                <w:sz w:val="28"/>
                <w:szCs w:val="28"/>
              </w:rPr>
            </w:r>
          </w:p>
        </w:tc>
        <w:tc>
          <w:tcPr>
            <w:tcW w:w="2477" w:type="dxa"/>
            <w:tcBorders/>
            <w:shd w:color="auto" w:fill="auto" w:val="clear"/>
            <w:vAlign w:val="bottom"/>
          </w:tcPr>
          <w:p>
            <w:pPr>
              <w:pStyle w:val="ConsPlusTitle"/>
              <w:widowControl w:val="false"/>
              <w:ind w:right="-74" w:hanging="0"/>
              <w:jc w:val="right"/>
              <w:rPr>
                <w:rFonts w:ascii="Times New Roman" w:hAnsi="Times New Roman"/>
                <w:b w:val="false"/>
                <w:sz w:val="28"/>
                <w:szCs w:val="28"/>
              </w:rPr>
            </w:pPr>
            <w:r>
              <w:rPr>
                <w:rFonts w:ascii="Times New Roman" w:hAnsi="Times New Roman"/>
                <w:b w:val="false"/>
                <w:sz w:val="28"/>
                <w:szCs w:val="28"/>
              </w:rPr>
              <w:t>Д.Г. Бугай</w:t>
            </w:r>
          </w:p>
        </w:tc>
      </w:tr>
    </w:tbl>
    <w:p>
      <w:pPr>
        <w:pStyle w:val="ConsPlusTitle"/>
        <w:jc w:val="both"/>
        <w:rPr>
          <w:rFonts w:ascii="Times New Roman" w:hAnsi="Times New Roman"/>
          <w:b w:val="false"/>
          <w:sz w:val="28"/>
          <w:szCs w:val="28"/>
        </w:rPr>
      </w:pPr>
      <w:r>
        <w:rPr>
          <w:rFonts w:ascii="Times New Roman" w:hAnsi="Times New Roman"/>
          <w:b w:val="false"/>
          <w:sz w:val="28"/>
          <w:szCs w:val="28"/>
        </w:rPr>
      </w:r>
    </w:p>
    <w:p>
      <w:pPr>
        <w:pStyle w:val="ConsPlusTitle"/>
        <w:jc w:val="both"/>
        <w:rPr>
          <w:rFonts w:ascii="Times New Roman" w:hAnsi="Times New Roman"/>
          <w:b w:val="false"/>
          <w:sz w:val="28"/>
          <w:szCs w:val="28"/>
        </w:rPr>
      </w:pPr>
      <w:r>
        <w:rPr>
          <w:rFonts w:ascii="Times New Roman" w:hAnsi="Times New Roman"/>
          <w:b w:val="false"/>
          <w:sz w:val="28"/>
          <w:szCs w:val="28"/>
        </w:rPr>
      </w:r>
    </w:p>
    <w:p>
      <w:pPr>
        <w:pStyle w:val="ConsPlusTitle"/>
        <w:ind w:firstLine="851"/>
        <w:jc w:val="both"/>
        <w:rPr>
          <w:rFonts w:ascii="Times New Roman" w:hAnsi="Times New Roman"/>
          <w:b w:val="false"/>
          <w:sz w:val="28"/>
          <w:szCs w:val="28"/>
        </w:rPr>
      </w:pPr>
      <w:r>
        <w:rPr>
          <w:rFonts w:ascii="Times New Roman" w:hAnsi="Times New Roman"/>
          <w:b w:val="false"/>
          <w:sz w:val="28"/>
          <w:szCs w:val="28"/>
        </w:rPr>
      </w:r>
    </w:p>
    <w:tbl>
      <w:tblPr>
        <w:tblW w:w="974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778"/>
        <w:gridCol w:w="1452"/>
        <w:gridCol w:w="2517"/>
      </w:tblGrid>
      <w:tr>
        <w:trPr/>
        <w:tc>
          <w:tcPr>
            <w:tcW w:w="9747" w:type="dxa"/>
            <w:gridSpan w:val="3"/>
            <w:tcBorders/>
          </w:tcPr>
          <w:p>
            <w:pPr>
              <w:pStyle w:val="Normal"/>
              <w:widowControl w:val="false"/>
              <w:spacing w:lineRule="auto" w:line="240" w:before="0" w:after="0"/>
              <w:jc w:val="center"/>
              <w:rPr>
                <w:rFonts w:ascii="Times New Roman" w:hAnsi="Times New Roman"/>
                <w:b/>
                <w:sz w:val="28"/>
                <w:szCs w:val="28"/>
              </w:rPr>
            </w:pPr>
            <w:r>
              <w:rPr/>
            </w:r>
          </w:p>
        </w:tc>
      </w:tr>
      <w:tr>
        <w:trPr/>
        <w:tc>
          <w:tcPr>
            <w:tcW w:w="9747" w:type="dxa"/>
            <w:gridSpan w:val="3"/>
            <w:tcBorders/>
          </w:tcPr>
          <w:p>
            <w:pPr>
              <w:pStyle w:val="Normal"/>
              <w:widowControl w:val="false"/>
              <w:spacing w:lineRule="auto" w:line="240" w:before="0" w:after="0"/>
              <w:jc w:val="center"/>
              <w:rPr>
                <w:rFonts w:ascii="Times New Roman" w:hAnsi="Times New Roman"/>
                <w:sz w:val="28"/>
                <w:szCs w:val="28"/>
              </w:rPr>
            </w:pPr>
            <w:r>
              <w:rPr/>
            </w:r>
          </w:p>
        </w:tc>
      </w:tr>
      <w:tr>
        <w:trPr/>
        <w:tc>
          <w:tcPr>
            <w:tcW w:w="9747" w:type="dxa"/>
            <w:gridSpan w:val="3"/>
            <w:tcBorders/>
          </w:tcPr>
          <w:p>
            <w:pPr>
              <w:pStyle w:val="Normal"/>
              <w:widowControl w:val="false"/>
              <w:spacing w:lineRule="auto" w:line="240" w:before="0" w:after="0"/>
              <w:jc w:val="center"/>
              <w:rPr>
                <w:rFonts w:ascii="Times New Roman" w:hAnsi="Times New Roman"/>
                <w:sz w:val="28"/>
                <w:szCs w:val="28"/>
              </w:rPr>
            </w:pPr>
            <w:r>
              <w:rPr/>
            </w:r>
          </w:p>
        </w:tc>
      </w:tr>
      <w:tr>
        <w:trPr/>
        <w:tc>
          <w:tcPr>
            <w:tcW w:w="9747" w:type="dxa"/>
            <w:gridSpan w:val="3"/>
            <w:tcBorders/>
          </w:tcPr>
          <w:p>
            <w:pPr>
              <w:pStyle w:val="Normal"/>
              <w:widowControl w:val="false"/>
              <w:spacing w:lineRule="auto" w:line="240" w:before="0" w:after="0"/>
              <w:jc w:val="center"/>
              <w:rPr>
                <w:rFonts w:ascii="Times New Roman" w:hAnsi="Times New Roman"/>
                <w:b/>
                <w:sz w:val="28"/>
                <w:szCs w:val="28"/>
              </w:rPr>
            </w:pPr>
            <w:r>
              <w:rPr>
                <w:rFonts w:ascii="Times New Roman" w:hAnsi="Times New Roman"/>
                <w:b/>
                <w:sz w:val="28"/>
                <w:szCs w:val="28"/>
              </w:rPr>
            </w:r>
          </w:p>
        </w:tc>
      </w:tr>
      <w:tr>
        <w:trPr/>
        <w:tc>
          <w:tcPr>
            <w:tcW w:w="5778" w:type="dxa"/>
            <w:tcBorders/>
          </w:tcPr>
          <w:p>
            <w:pPr>
              <w:pStyle w:val="Normal"/>
              <w:widowControl w:val="false"/>
              <w:spacing w:lineRule="auto" w:line="240" w:before="0" w:after="0"/>
              <w:rPr>
                <w:rFonts w:ascii="Times New Roman" w:hAnsi="Times New Roman"/>
                <w:sz w:val="28"/>
                <w:szCs w:val="28"/>
              </w:rPr>
            </w:pPr>
            <w:r>
              <w:rPr/>
            </w:r>
          </w:p>
        </w:tc>
        <w:tc>
          <w:tcPr>
            <w:tcW w:w="1452" w:type="dxa"/>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c>
          <w:tcPr>
            <w:tcW w:w="2517" w:type="dxa"/>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r>
      <w:tr>
        <w:trPr/>
        <w:tc>
          <w:tcPr>
            <w:tcW w:w="5778" w:type="dxa"/>
            <w:tcBorders/>
          </w:tcPr>
          <w:p>
            <w:pPr>
              <w:pStyle w:val="Normal"/>
              <w:widowControl w:val="false"/>
              <w:spacing w:lineRule="auto" w:line="240" w:before="0" w:after="0"/>
              <w:rPr>
                <w:rFonts w:ascii="Times New Roman" w:hAnsi="Times New Roman"/>
                <w:spacing w:val="-1"/>
                <w:sz w:val="28"/>
                <w:szCs w:val="28"/>
              </w:rPr>
            </w:pPr>
            <w:r>
              <w:rPr>
                <w:rFonts w:ascii="Times New Roman" w:hAnsi="Times New Roman"/>
                <w:spacing w:val="-1"/>
                <w:sz w:val="28"/>
                <w:szCs w:val="28"/>
              </w:rPr>
            </w:r>
          </w:p>
        </w:tc>
        <w:tc>
          <w:tcPr>
            <w:tcW w:w="1452" w:type="dxa"/>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c>
          <w:tcPr>
            <w:tcW w:w="2517" w:type="dxa"/>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r>
      <w:tr>
        <w:trPr/>
        <w:tc>
          <w:tcPr>
            <w:tcW w:w="5778" w:type="dxa"/>
            <w:tcBorders/>
          </w:tcPr>
          <w:p>
            <w:pPr>
              <w:pStyle w:val="Normal"/>
              <w:widowControl w:val="false"/>
              <w:spacing w:lineRule="auto" w:line="240" w:before="0" w:after="0"/>
              <w:rPr>
                <w:rFonts w:ascii="Times New Roman" w:hAnsi="Times New Roman"/>
                <w:spacing w:val="-1"/>
                <w:sz w:val="28"/>
                <w:szCs w:val="28"/>
              </w:rPr>
            </w:pPr>
            <w:r>
              <w:rPr/>
            </w:r>
          </w:p>
        </w:tc>
        <w:tc>
          <w:tcPr>
            <w:tcW w:w="1452" w:type="dxa"/>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c>
          <w:tcPr>
            <w:tcW w:w="2517" w:type="dxa"/>
            <w:tcBorders/>
            <w:vAlign w:val="bottom"/>
          </w:tcPr>
          <w:p>
            <w:pPr>
              <w:pStyle w:val="Normal"/>
              <w:widowControl w:val="false"/>
              <w:spacing w:lineRule="auto" w:line="240" w:before="0" w:after="0"/>
              <w:rPr>
                <w:rFonts w:ascii="Times New Roman" w:hAnsi="Times New Roman"/>
                <w:sz w:val="28"/>
                <w:szCs w:val="28"/>
              </w:rPr>
            </w:pPr>
            <w:r>
              <w:rPr/>
            </w:r>
          </w:p>
        </w:tc>
      </w:tr>
      <w:tr>
        <w:trPr/>
        <w:tc>
          <w:tcPr>
            <w:tcW w:w="5778" w:type="dxa"/>
            <w:tcBorders/>
          </w:tcPr>
          <w:p>
            <w:pPr>
              <w:pStyle w:val="Normal"/>
              <w:widowControl w:val="false"/>
              <w:spacing w:lineRule="auto" w:line="240" w:before="0" w:after="0"/>
              <w:rPr>
                <w:rFonts w:ascii="Times New Roman" w:hAnsi="Times New Roman"/>
                <w:spacing w:val="-1"/>
                <w:sz w:val="28"/>
                <w:szCs w:val="28"/>
              </w:rPr>
            </w:pPr>
            <w:r>
              <w:rPr>
                <w:rFonts w:ascii="Times New Roman" w:hAnsi="Times New Roman"/>
                <w:spacing w:val="-1"/>
                <w:sz w:val="28"/>
                <w:szCs w:val="28"/>
              </w:rPr>
            </w:r>
          </w:p>
        </w:tc>
        <w:tc>
          <w:tcPr>
            <w:tcW w:w="1452" w:type="dxa"/>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c>
          <w:tcPr>
            <w:tcW w:w="2517" w:type="dxa"/>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r>
      <w:tr>
        <w:trPr/>
        <w:tc>
          <w:tcPr>
            <w:tcW w:w="5778" w:type="dxa"/>
            <w:tcBorders/>
          </w:tcPr>
          <w:p>
            <w:pPr>
              <w:pStyle w:val="Normal"/>
              <w:widowControl w:val="false"/>
              <w:spacing w:lineRule="auto" w:line="240" w:before="0" w:after="0"/>
              <w:rPr>
                <w:rFonts w:ascii="Times New Roman" w:hAnsi="Times New Roman"/>
                <w:spacing w:val="-1"/>
                <w:sz w:val="28"/>
                <w:szCs w:val="28"/>
              </w:rPr>
            </w:pPr>
            <w:r>
              <w:rPr/>
            </w:r>
          </w:p>
        </w:tc>
        <w:tc>
          <w:tcPr>
            <w:tcW w:w="1452" w:type="dxa"/>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c>
          <w:tcPr>
            <w:tcW w:w="2517" w:type="dxa"/>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r>
      <w:tr>
        <w:trPr/>
        <w:tc>
          <w:tcPr>
            <w:tcW w:w="5778" w:type="dxa"/>
            <w:tcBorders/>
          </w:tcPr>
          <w:p>
            <w:pPr>
              <w:pStyle w:val="Normal"/>
              <w:widowControl w:val="false"/>
              <w:spacing w:lineRule="auto" w:line="240" w:before="0" w:after="0"/>
              <w:rPr>
                <w:rFonts w:ascii="Times New Roman" w:hAnsi="Times New Roman"/>
                <w:spacing w:val="-1"/>
                <w:sz w:val="28"/>
                <w:szCs w:val="28"/>
              </w:rPr>
            </w:pPr>
            <w:r>
              <w:rPr>
                <w:rFonts w:ascii="Times New Roman" w:hAnsi="Times New Roman"/>
                <w:spacing w:val="-1"/>
                <w:sz w:val="28"/>
                <w:szCs w:val="28"/>
              </w:rPr>
            </w:r>
          </w:p>
        </w:tc>
        <w:tc>
          <w:tcPr>
            <w:tcW w:w="1452" w:type="dxa"/>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c>
          <w:tcPr>
            <w:tcW w:w="2517" w:type="dxa"/>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r>
      <w:tr>
        <w:trPr/>
        <w:tc>
          <w:tcPr>
            <w:tcW w:w="5778" w:type="dxa"/>
            <w:tcBorders/>
          </w:tcPr>
          <w:p>
            <w:pPr>
              <w:pStyle w:val="Normal"/>
              <w:widowControl w:val="false"/>
              <w:shd w:val="clear" w:color="auto" w:fill="FFFFFF"/>
              <w:spacing w:lineRule="auto" w:line="240" w:before="0" w:after="0"/>
              <w:ind w:left="22" w:hanging="0"/>
              <w:rPr>
                <w:rFonts w:ascii="Times New Roman" w:hAnsi="Times New Roman"/>
                <w:sz w:val="28"/>
                <w:szCs w:val="28"/>
              </w:rPr>
            </w:pPr>
            <w:r>
              <w:rPr/>
            </w:r>
          </w:p>
        </w:tc>
        <w:tc>
          <w:tcPr>
            <w:tcW w:w="1452" w:type="dxa"/>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c>
          <w:tcPr>
            <w:tcW w:w="2517" w:type="dxa"/>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r>
      <w:tr>
        <w:trPr/>
        <w:tc>
          <w:tcPr>
            <w:tcW w:w="5778" w:type="dxa"/>
            <w:tcBorders/>
          </w:tcPr>
          <w:p>
            <w:pPr>
              <w:pStyle w:val="Normal"/>
              <w:widowControl w:val="false"/>
              <w:spacing w:lineRule="auto" w:line="240" w:before="0" w:after="0"/>
              <w:rPr>
                <w:rFonts w:ascii="Times New Roman" w:hAnsi="Times New Roman"/>
                <w:spacing w:val="-1"/>
                <w:sz w:val="28"/>
                <w:szCs w:val="28"/>
              </w:rPr>
            </w:pPr>
            <w:r>
              <w:rPr>
                <w:rFonts w:ascii="Times New Roman" w:hAnsi="Times New Roman"/>
                <w:spacing w:val="-1"/>
                <w:sz w:val="28"/>
                <w:szCs w:val="28"/>
              </w:rPr>
            </w:r>
          </w:p>
        </w:tc>
        <w:tc>
          <w:tcPr>
            <w:tcW w:w="1452" w:type="dxa"/>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c>
          <w:tcPr>
            <w:tcW w:w="2517" w:type="dxa"/>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r>
      <w:tr>
        <w:trPr/>
        <w:tc>
          <w:tcPr>
            <w:tcW w:w="5778" w:type="dxa"/>
            <w:tcBorders/>
          </w:tcPr>
          <w:p>
            <w:pPr>
              <w:pStyle w:val="Normal"/>
              <w:widowControl w:val="false"/>
              <w:spacing w:lineRule="auto" w:line="240" w:before="0" w:after="0"/>
              <w:rPr>
                <w:rFonts w:ascii="Times New Roman" w:hAnsi="Times New Roman"/>
                <w:spacing w:val="-1"/>
                <w:sz w:val="28"/>
                <w:szCs w:val="28"/>
              </w:rPr>
            </w:pPr>
            <w:r>
              <w:rPr/>
            </w:r>
          </w:p>
        </w:tc>
        <w:tc>
          <w:tcPr>
            <w:tcW w:w="1452" w:type="dxa"/>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c>
          <w:tcPr>
            <w:tcW w:w="2517" w:type="dxa"/>
            <w:tcBorders/>
          </w:tcPr>
          <w:p>
            <w:pPr>
              <w:pStyle w:val="Normal"/>
              <w:widowControl w:val="false"/>
              <w:spacing w:lineRule="auto" w:line="240" w:before="0" w:after="0"/>
              <w:rPr>
                <w:rFonts w:ascii="Times New Roman" w:hAnsi="Times New Roman"/>
                <w:sz w:val="28"/>
                <w:szCs w:val="28"/>
              </w:rPr>
            </w:pPr>
            <w:r>
              <w:rPr/>
            </w:r>
          </w:p>
        </w:tc>
      </w:tr>
      <w:tr>
        <w:trPr/>
        <w:tc>
          <w:tcPr>
            <w:tcW w:w="5778" w:type="dxa"/>
            <w:tcBorders/>
          </w:tcPr>
          <w:p>
            <w:pPr>
              <w:pStyle w:val="Normal"/>
              <w:widowControl w:val="false"/>
              <w:spacing w:lineRule="auto" w:line="240" w:before="0" w:after="0"/>
              <w:rPr>
                <w:rFonts w:ascii="Times New Roman" w:hAnsi="Times New Roman"/>
                <w:spacing w:val="-1"/>
                <w:sz w:val="28"/>
                <w:szCs w:val="28"/>
              </w:rPr>
            </w:pPr>
            <w:r>
              <w:rPr>
                <w:rFonts w:ascii="Times New Roman" w:hAnsi="Times New Roman"/>
                <w:spacing w:val="-1"/>
                <w:sz w:val="28"/>
                <w:szCs w:val="28"/>
              </w:rPr>
            </w:r>
          </w:p>
        </w:tc>
        <w:tc>
          <w:tcPr>
            <w:tcW w:w="1452" w:type="dxa"/>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c>
          <w:tcPr>
            <w:tcW w:w="2517" w:type="dxa"/>
            <w:tcBorders/>
          </w:tcPr>
          <w:p>
            <w:pPr>
              <w:pStyle w:val="Normal"/>
              <w:widowControl w:val="false"/>
              <w:spacing w:lineRule="auto" w:line="240" w:before="0" w:after="0"/>
              <w:rPr>
                <w:rFonts w:ascii="Times New Roman" w:hAnsi="Times New Roman"/>
                <w:sz w:val="28"/>
                <w:szCs w:val="28"/>
              </w:rPr>
            </w:pPr>
            <w:r>
              <w:rPr>
                <w:rFonts w:ascii="Times New Roman" w:hAnsi="Times New Roman"/>
                <w:sz w:val="28"/>
                <w:szCs w:val="28"/>
              </w:rPr>
            </w:r>
          </w:p>
        </w:tc>
      </w:tr>
      <w:tr>
        <w:trPr/>
        <w:tc>
          <w:tcPr>
            <w:tcW w:w="5778" w:type="dxa"/>
            <w:tcBorders/>
          </w:tcPr>
          <w:p>
            <w:pPr>
              <w:pStyle w:val="Normal"/>
              <w:widowControl w:val="false"/>
              <w:spacing w:lineRule="auto" w:line="240" w:before="0" w:after="0"/>
              <w:rPr>
                <w:rFonts w:ascii="Times New Roman" w:hAnsi="Times New Roman"/>
                <w:sz w:val="28"/>
                <w:szCs w:val="28"/>
              </w:rPr>
            </w:pPr>
            <w:r>
              <w:rPr/>
            </w:r>
          </w:p>
        </w:tc>
        <w:tc>
          <w:tcPr>
            <w:tcW w:w="1452" w:type="dxa"/>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c>
          <w:tcPr>
            <w:tcW w:w="2517" w:type="dxa"/>
            <w:tcBorders/>
            <w:vAlign w:val="bottom"/>
          </w:tcPr>
          <w:p>
            <w:pPr>
              <w:pStyle w:val="Normal"/>
              <w:widowControl w:val="false"/>
              <w:spacing w:lineRule="auto" w:line="240" w:before="0" w:after="0"/>
              <w:rPr>
                <w:rFonts w:ascii="Times New Roman" w:hAnsi="Times New Roman"/>
                <w:sz w:val="28"/>
                <w:szCs w:val="28"/>
              </w:rPr>
            </w:pPr>
            <w:r>
              <w:rPr>
                <w:rFonts w:ascii="Times New Roman" w:hAnsi="Times New Roman"/>
                <w:sz w:val="28"/>
                <w:szCs w:val="28"/>
              </w:rPr>
            </w:r>
          </w:p>
        </w:tc>
      </w:tr>
      <w:tr>
        <w:trPr/>
        <w:tc>
          <w:tcPr>
            <w:tcW w:w="5778" w:type="dxa"/>
            <w:tcBorders/>
          </w:tcPr>
          <w:p>
            <w:pPr>
              <w:pStyle w:val="Normal"/>
              <w:widowControl w:val="false"/>
              <w:spacing w:lineRule="auto" w:line="240" w:before="0" w:after="0"/>
              <w:rPr>
                <w:rFonts w:ascii="Times New Roman" w:hAnsi="Times New Roman"/>
                <w:spacing w:val="-1"/>
                <w:sz w:val="28"/>
                <w:szCs w:val="28"/>
              </w:rPr>
            </w:pPr>
            <w:r>
              <w:rPr>
                <w:rFonts w:ascii="Times New Roman" w:hAnsi="Times New Roman"/>
                <w:spacing w:val="-1"/>
                <w:sz w:val="28"/>
                <w:szCs w:val="28"/>
              </w:rPr>
            </w:r>
          </w:p>
        </w:tc>
        <w:tc>
          <w:tcPr>
            <w:tcW w:w="1452" w:type="dxa"/>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c>
          <w:tcPr>
            <w:tcW w:w="2517" w:type="dxa"/>
            <w:tcBorders/>
            <w:vAlign w:val="bottom"/>
          </w:tcPr>
          <w:p>
            <w:pPr>
              <w:pStyle w:val="Normal"/>
              <w:widowControl w:val="false"/>
              <w:spacing w:lineRule="auto" w:line="240" w:before="0" w:after="0"/>
              <w:rPr>
                <w:rFonts w:ascii="Times New Roman" w:hAnsi="Times New Roman"/>
                <w:sz w:val="28"/>
                <w:szCs w:val="28"/>
              </w:rPr>
            </w:pPr>
            <w:r>
              <w:rPr>
                <w:rFonts w:ascii="Times New Roman" w:hAnsi="Times New Roman"/>
                <w:sz w:val="28"/>
                <w:szCs w:val="28"/>
              </w:rPr>
            </w:r>
          </w:p>
        </w:tc>
      </w:tr>
      <w:tr>
        <w:trPr/>
        <w:tc>
          <w:tcPr>
            <w:tcW w:w="5778" w:type="dxa"/>
            <w:tcBorders/>
          </w:tcPr>
          <w:p>
            <w:pPr>
              <w:pStyle w:val="Normal"/>
              <w:widowControl w:val="false"/>
              <w:spacing w:lineRule="auto" w:line="240" w:before="0" w:after="0"/>
              <w:rPr>
                <w:rFonts w:ascii="Times New Roman" w:hAnsi="Times New Roman"/>
                <w:spacing w:val="-1"/>
                <w:sz w:val="28"/>
                <w:szCs w:val="28"/>
              </w:rPr>
            </w:pPr>
            <w:r>
              <w:rPr/>
            </w:r>
          </w:p>
        </w:tc>
        <w:tc>
          <w:tcPr>
            <w:tcW w:w="1452" w:type="dxa"/>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c>
          <w:tcPr>
            <w:tcW w:w="2517" w:type="dxa"/>
            <w:tcBorders/>
            <w:vAlign w:val="bottom"/>
          </w:tcPr>
          <w:p>
            <w:pPr>
              <w:pStyle w:val="Normal"/>
              <w:widowControl w:val="false"/>
              <w:spacing w:lineRule="auto" w:line="240" w:before="0" w:after="0"/>
              <w:rPr>
                <w:rFonts w:ascii="Times New Roman" w:hAnsi="Times New Roman"/>
                <w:sz w:val="28"/>
                <w:szCs w:val="28"/>
              </w:rPr>
            </w:pPr>
            <w:r>
              <w:rPr/>
            </w:r>
          </w:p>
        </w:tc>
      </w:tr>
      <w:tr>
        <w:trPr/>
        <w:tc>
          <w:tcPr>
            <w:tcW w:w="5778" w:type="dxa"/>
            <w:tcBorders/>
          </w:tcPr>
          <w:p>
            <w:pPr>
              <w:pStyle w:val="Normal"/>
              <w:widowControl w:val="false"/>
              <w:spacing w:lineRule="auto" w:line="240" w:before="0" w:after="0"/>
              <w:rPr>
                <w:rFonts w:ascii="Times New Roman" w:hAnsi="Times New Roman"/>
                <w:spacing w:val="-1"/>
                <w:sz w:val="28"/>
                <w:szCs w:val="28"/>
              </w:rPr>
            </w:pPr>
            <w:r>
              <w:rPr>
                <w:rFonts w:ascii="Times New Roman" w:hAnsi="Times New Roman"/>
                <w:spacing w:val="-1"/>
                <w:sz w:val="28"/>
                <w:szCs w:val="28"/>
              </w:rPr>
            </w:r>
          </w:p>
        </w:tc>
        <w:tc>
          <w:tcPr>
            <w:tcW w:w="1452" w:type="dxa"/>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c>
          <w:tcPr>
            <w:tcW w:w="2517" w:type="dxa"/>
            <w:tcBorders/>
            <w:vAlign w:val="bottom"/>
          </w:tcPr>
          <w:p>
            <w:pPr>
              <w:pStyle w:val="Normal"/>
              <w:widowControl w:val="false"/>
              <w:spacing w:lineRule="auto" w:line="240" w:before="0" w:after="0"/>
              <w:rPr>
                <w:rFonts w:ascii="Times New Roman" w:hAnsi="Times New Roman"/>
                <w:sz w:val="28"/>
                <w:szCs w:val="28"/>
              </w:rPr>
            </w:pPr>
            <w:r>
              <w:rPr>
                <w:rFonts w:ascii="Times New Roman" w:hAnsi="Times New Roman"/>
                <w:sz w:val="28"/>
                <w:szCs w:val="28"/>
              </w:rPr>
            </w:r>
          </w:p>
        </w:tc>
      </w:tr>
      <w:tr>
        <w:trPr/>
        <w:tc>
          <w:tcPr>
            <w:tcW w:w="5778" w:type="dxa"/>
            <w:tcBorders/>
          </w:tcPr>
          <w:p>
            <w:pPr>
              <w:pStyle w:val="Normal"/>
              <w:widowControl w:val="false"/>
              <w:spacing w:lineRule="auto" w:line="240" w:before="0" w:after="0"/>
              <w:rPr>
                <w:rFonts w:ascii="Times New Roman" w:hAnsi="Times New Roman"/>
                <w:spacing w:val="-1"/>
                <w:sz w:val="28"/>
                <w:szCs w:val="28"/>
              </w:rPr>
            </w:pPr>
            <w:r>
              <w:rPr/>
            </w:r>
          </w:p>
        </w:tc>
        <w:tc>
          <w:tcPr>
            <w:tcW w:w="1452" w:type="dxa"/>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c>
          <w:tcPr>
            <w:tcW w:w="2517" w:type="dxa"/>
            <w:tcBorders/>
            <w:vAlign w:val="bottom"/>
          </w:tcPr>
          <w:p>
            <w:pPr>
              <w:pStyle w:val="Normal"/>
              <w:widowControl w:val="false"/>
              <w:spacing w:lineRule="auto" w:line="240" w:before="0" w:after="0"/>
              <w:rPr>
                <w:rFonts w:ascii="Times New Roman" w:hAnsi="Times New Roman"/>
                <w:sz w:val="28"/>
                <w:szCs w:val="28"/>
              </w:rPr>
            </w:pPr>
            <w:r>
              <w:rPr/>
            </w:r>
          </w:p>
        </w:tc>
      </w:tr>
      <w:tr>
        <w:trPr/>
        <w:tc>
          <w:tcPr>
            <w:tcW w:w="5778" w:type="dxa"/>
            <w:tcBorders/>
          </w:tcPr>
          <w:p>
            <w:pPr>
              <w:pStyle w:val="Normal"/>
              <w:widowControl w:val="false"/>
              <w:spacing w:lineRule="auto" w:line="240" w:before="0" w:after="0"/>
              <w:rPr>
                <w:rFonts w:ascii="Times New Roman" w:hAnsi="Times New Roman"/>
                <w:spacing w:val="-1"/>
                <w:sz w:val="28"/>
                <w:szCs w:val="28"/>
              </w:rPr>
            </w:pPr>
            <w:r>
              <w:rPr>
                <w:rFonts w:ascii="Times New Roman" w:hAnsi="Times New Roman"/>
                <w:spacing w:val="-1"/>
                <w:sz w:val="28"/>
                <w:szCs w:val="28"/>
              </w:rPr>
            </w:r>
          </w:p>
        </w:tc>
        <w:tc>
          <w:tcPr>
            <w:tcW w:w="1452" w:type="dxa"/>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c>
          <w:tcPr>
            <w:tcW w:w="2517" w:type="dxa"/>
            <w:tcBorders/>
            <w:vAlign w:val="bottom"/>
          </w:tcPr>
          <w:p>
            <w:pPr>
              <w:pStyle w:val="Normal"/>
              <w:widowControl w:val="false"/>
              <w:spacing w:lineRule="auto" w:line="240" w:before="0" w:after="0"/>
              <w:rPr>
                <w:rFonts w:ascii="Times New Roman" w:hAnsi="Times New Roman"/>
                <w:sz w:val="28"/>
                <w:szCs w:val="28"/>
              </w:rPr>
            </w:pPr>
            <w:r>
              <w:rPr>
                <w:rFonts w:ascii="Times New Roman" w:hAnsi="Times New Roman"/>
                <w:sz w:val="28"/>
                <w:szCs w:val="28"/>
              </w:rPr>
            </w:r>
          </w:p>
        </w:tc>
      </w:tr>
      <w:tr>
        <w:trPr/>
        <w:tc>
          <w:tcPr>
            <w:tcW w:w="5778" w:type="dxa"/>
            <w:tcBorders/>
          </w:tcPr>
          <w:p>
            <w:pPr>
              <w:pStyle w:val="Normal"/>
              <w:widowControl w:val="false"/>
              <w:spacing w:lineRule="auto" w:line="240" w:before="0" w:after="0"/>
              <w:rPr>
                <w:rFonts w:ascii="Times New Roman" w:hAnsi="Times New Roman"/>
                <w:sz w:val="28"/>
                <w:szCs w:val="28"/>
              </w:rPr>
            </w:pPr>
            <w:r>
              <w:rPr/>
            </w:r>
          </w:p>
        </w:tc>
        <w:tc>
          <w:tcPr>
            <w:tcW w:w="1452" w:type="dxa"/>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c>
          <w:tcPr>
            <w:tcW w:w="2517" w:type="dxa"/>
            <w:tcBorders/>
            <w:vAlign w:val="bottom"/>
          </w:tcPr>
          <w:p>
            <w:pPr>
              <w:pStyle w:val="Normal"/>
              <w:widowControl w:val="false"/>
              <w:spacing w:lineRule="auto" w:line="240" w:before="0" w:after="0"/>
              <w:rPr>
                <w:rFonts w:ascii="Times New Roman" w:hAnsi="Times New Roman"/>
                <w:sz w:val="28"/>
                <w:szCs w:val="28"/>
              </w:rPr>
            </w:pPr>
            <w:r>
              <w:rPr/>
            </w:r>
          </w:p>
        </w:tc>
      </w:tr>
      <w:tr>
        <w:trPr/>
        <w:tc>
          <w:tcPr>
            <w:tcW w:w="5778" w:type="dxa"/>
            <w:tcBorders/>
          </w:tcPr>
          <w:p>
            <w:pPr>
              <w:pStyle w:val="Normal"/>
              <w:widowControl w:val="false"/>
              <w:spacing w:lineRule="auto" w:line="240" w:before="0" w:after="0"/>
              <w:rPr>
                <w:rFonts w:ascii="Times New Roman" w:hAnsi="Times New Roman"/>
                <w:sz w:val="28"/>
                <w:szCs w:val="28"/>
              </w:rPr>
            </w:pPr>
            <w:r>
              <w:rPr>
                <w:rFonts w:ascii="Times New Roman" w:hAnsi="Times New Roman"/>
                <w:sz w:val="28"/>
                <w:szCs w:val="28"/>
              </w:rPr>
            </w:r>
          </w:p>
        </w:tc>
        <w:tc>
          <w:tcPr>
            <w:tcW w:w="1452" w:type="dxa"/>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c>
          <w:tcPr>
            <w:tcW w:w="2517" w:type="dxa"/>
            <w:tcBorders/>
            <w:vAlign w:val="bottom"/>
          </w:tcPr>
          <w:p>
            <w:pPr>
              <w:pStyle w:val="Normal"/>
              <w:widowControl w:val="false"/>
              <w:spacing w:lineRule="auto" w:line="240" w:before="0" w:after="0"/>
              <w:rPr>
                <w:rFonts w:ascii="Times New Roman" w:hAnsi="Times New Roman"/>
                <w:sz w:val="28"/>
                <w:szCs w:val="28"/>
              </w:rPr>
            </w:pPr>
            <w:r>
              <w:rPr>
                <w:rFonts w:ascii="Times New Roman" w:hAnsi="Times New Roman"/>
                <w:sz w:val="28"/>
                <w:szCs w:val="28"/>
              </w:rPr>
            </w:r>
          </w:p>
        </w:tc>
      </w:tr>
      <w:tr>
        <w:trPr/>
        <w:tc>
          <w:tcPr>
            <w:tcW w:w="5778" w:type="dxa"/>
            <w:tcBorders/>
          </w:tcPr>
          <w:p>
            <w:pPr>
              <w:pStyle w:val="Normal"/>
              <w:widowControl w:val="false"/>
              <w:spacing w:lineRule="auto" w:line="240" w:before="0" w:after="0"/>
              <w:rPr>
                <w:rFonts w:ascii="Times New Roman" w:hAnsi="Times New Roman"/>
                <w:sz w:val="28"/>
                <w:szCs w:val="28"/>
              </w:rPr>
            </w:pPr>
            <w:r>
              <w:rPr/>
            </w:r>
          </w:p>
        </w:tc>
        <w:tc>
          <w:tcPr>
            <w:tcW w:w="1452" w:type="dxa"/>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c>
          <w:tcPr>
            <w:tcW w:w="2517" w:type="dxa"/>
            <w:tcBorders/>
            <w:vAlign w:val="bottom"/>
          </w:tcPr>
          <w:p>
            <w:pPr>
              <w:pStyle w:val="Normal"/>
              <w:widowControl w:val="false"/>
              <w:spacing w:lineRule="auto" w:line="240" w:before="0" w:after="0"/>
              <w:rPr>
                <w:rFonts w:ascii="Times New Roman" w:hAnsi="Times New Roman"/>
                <w:sz w:val="28"/>
                <w:szCs w:val="28"/>
              </w:rPr>
            </w:pPr>
            <w:r>
              <w:rPr/>
            </w:r>
          </w:p>
        </w:tc>
      </w:tr>
    </w:tbl>
    <w:p>
      <w:pPr>
        <w:pStyle w:val="Normal"/>
        <w:spacing w:lineRule="auto" w:line="240" w:before="0" w:after="0"/>
        <w:jc w:val="both"/>
        <w:rPr>
          <w:rFonts w:ascii="Times New Roman" w:hAnsi="Times New Roman"/>
          <w:sz w:val="27"/>
          <w:szCs w:val="27"/>
        </w:rPr>
      </w:pPr>
      <w:r>
        <w:rPr/>
      </w:r>
    </w:p>
    <w:sectPr>
      <w:headerReference w:type="default" r:id="rId3"/>
      <w:type w:val="nextPage"/>
      <w:pgSz w:w="11906" w:h="16838"/>
      <w:pgMar w:left="1701" w:right="567" w:gutter="0" w:header="624" w:top="681" w:footer="0" w:bottom="1134"/>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ahoma">
    <w:charset w:val="cc"/>
    <w:family w:val="roman"/>
    <w:pitch w:val="variable"/>
  </w:font>
  <w:font w:name="Times New Roman">
    <w:charset w:val="cc"/>
    <w:family w:val="roman"/>
    <w:pitch w:val="variable"/>
  </w:font>
  <w:font w:name="Liberation Sans">
    <w:altName w:val="Arial"/>
    <w:charset w:val="cc"/>
    <w:family w:val="swiss"/>
    <w:pitch w:val="variable"/>
  </w:font>
  <w:font w:name="Arial">
    <w:charset w:val="cc"/>
    <w:family w:val="roman"/>
    <w:pitch w:val="variable"/>
  </w:font>
  <w:font w:name="Courier New">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039568319"/>
    </w:sdtPr>
    <w:sdtContent>
      <w:p>
        <w:pPr>
          <w:pStyle w:val="Style18"/>
          <w:spacing w:lineRule="auto" w:line="240" w:before="0" w:after="0"/>
          <w:jc w:val="center"/>
          <w:rPr>
            <w:rFonts w:ascii="Times New Roman" w:hAnsi="Times New Roman"/>
            <w:sz w:val="24"/>
            <w:szCs w:val="24"/>
          </w:rPr>
        </w:pPr>
        <w:r>
          <w:rPr>
            <w:rFonts w:ascii="Times New Roman" w:hAnsi="Times New Roman"/>
            <w:sz w:val="24"/>
            <w:szCs w:val="24"/>
          </w:rPr>
          <w:fldChar w:fldCharType="begin"/>
        </w:r>
        <w:r>
          <w:rPr>
            <w:sz w:val="24"/>
            <w:szCs w:val="24"/>
            <w:rFonts w:ascii="Times New Roman" w:hAnsi="Times New Roman"/>
          </w:rPr>
          <w:instrText xml:space="preserve"> PAGE </w:instrText>
        </w:r>
        <w:r>
          <w:rPr>
            <w:sz w:val="24"/>
            <w:szCs w:val="24"/>
            <w:rFonts w:ascii="Times New Roman" w:hAnsi="Times New Roman"/>
          </w:rPr>
          <w:fldChar w:fldCharType="separate"/>
        </w:r>
        <w:r>
          <w:rPr>
            <w:sz w:val="24"/>
            <w:szCs w:val="24"/>
            <w:rFonts w:ascii="Times New Roman" w:hAnsi="Times New Roman"/>
          </w:rPr>
          <w:t>2</w:t>
        </w:r>
        <w:r>
          <w:rPr>
            <w:sz w:val="24"/>
            <w:szCs w:val="24"/>
            <w:rFonts w:ascii="Times New Roman" w:hAnsi="Times New Roman"/>
          </w:rPr>
          <w:fldChar w:fldCharType="end"/>
        </w:r>
      </w:p>
    </w:sdtContent>
  </w:sdt>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ru-RU" w:eastAsia="ru-RU"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963367"/>
    <w:pPr>
      <w:widowControl/>
      <w:suppressAutoHyphens w:val="false"/>
      <w:bidi w:val="0"/>
      <w:spacing w:lineRule="auto" w:line="276" w:before="0" w:after="200"/>
      <w:jc w:val="left"/>
    </w:pPr>
    <w:rPr>
      <w:rFonts w:ascii="Calibri" w:hAnsi="Calibri" w:eastAsia="Calibri" w:cs="Times New Roman"/>
      <w:color w:val="auto"/>
      <w:kern w:val="0"/>
      <w:sz w:val="22"/>
      <w:szCs w:val="22"/>
      <w:lang w:eastAsia="en-US" w:val="ru-RU" w:bidi="ar-SA"/>
    </w:rPr>
  </w:style>
  <w:style w:type="character" w:styleId="DefaultParagraphFont" w:default="1">
    <w:name w:val="Default Paragraph Font"/>
    <w:uiPriority w:val="1"/>
    <w:semiHidden/>
    <w:unhideWhenUsed/>
    <w:qFormat/>
    <w:rPr/>
  </w:style>
  <w:style w:type="character" w:styleId="Style9" w:customStyle="1">
    <w:name w:val="Текст выноски Знак"/>
    <w:link w:val="BalloonText"/>
    <w:uiPriority w:val="99"/>
    <w:semiHidden/>
    <w:qFormat/>
    <w:rsid w:val="008a3b89"/>
    <w:rPr>
      <w:rFonts w:ascii="Tahoma" w:hAnsi="Tahoma" w:cs="Tahoma"/>
      <w:sz w:val="16"/>
      <w:szCs w:val="16"/>
    </w:rPr>
  </w:style>
  <w:style w:type="character" w:styleId="Style10" w:customStyle="1">
    <w:name w:val="Верхний колонтитул Знак"/>
    <w:uiPriority w:val="99"/>
    <w:qFormat/>
    <w:rsid w:val="00852b59"/>
    <w:rPr>
      <w:sz w:val="22"/>
      <w:szCs w:val="22"/>
      <w:lang w:eastAsia="en-US"/>
    </w:rPr>
  </w:style>
  <w:style w:type="character" w:styleId="Style11" w:customStyle="1">
    <w:name w:val="Нижний колонтитул Знак"/>
    <w:uiPriority w:val="99"/>
    <w:qFormat/>
    <w:rsid w:val="00852b59"/>
    <w:rPr>
      <w:sz w:val="22"/>
      <w:szCs w:val="22"/>
      <w:lang w:eastAsia="en-US"/>
    </w:rPr>
  </w:style>
  <w:style w:type="character" w:styleId="2" w:customStyle="1">
    <w:name w:val="Основной текст с отступом 2 Знак"/>
    <w:basedOn w:val="DefaultParagraphFont"/>
    <w:link w:val="BodyTextIndent2"/>
    <w:qFormat/>
    <w:rsid w:val="00da2fda"/>
    <w:rPr>
      <w:rFonts w:ascii="Times New Roman" w:hAnsi="Times New Roman" w:eastAsia="Times New Roman"/>
      <w:sz w:val="26"/>
    </w:rPr>
  </w:style>
  <w:style w:type="paragraph" w:styleId="Style12">
    <w:name w:val="Заголовок"/>
    <w:basedOn w:val="Normal"/>
    <w:next w:val="Style13"/>
    <w:qFormat/>
    <w:pPr>
      <w:keepNext w:val="true"/>
      <w:spacing w:before="240" w:after="120"/>
    </w:pPr>
    <w:rPr>
      <w:rFonts w:ascii="Liberation Sans" w:hAnsi="Liberation Sans" w:eastAsia="Microsoft YaHei" w:cs="Lucida Sans"/>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Lucida Sans"/>
    </w:rPr>
  </w:style>
  <w:style w:type="paragraph" w:styleId="Style15">
    <w:name w:val="Caption"/>
    <w:basedOn w:val="Normal"/>
    <w:qFormat/>
    <w:pPr>
      <w:suppressLineNumbers/>
      <w:spacing w:before="120" w:after="120"/>
    </w:pPr>
    <w:rPr>
      <w:rFonts w:cs="Lucida Sans"/>
      <w:i/>
      <w:iCs/>
      <w:sz w:val="24"/>
      <w:szCs w:val="24"/>
    </w:rPr>
  </w:style>
  <w:style w:type="paragraph" w:styleId="Style16">
    <w:name w:val="Указатель"/>
    <w:basedOn w:val="Normal"/>
    <w:qFormat/>
    <w:pPr>
      <w:suppressLineNumbers/>
    </w:pPr>
    <w:rPr>
      <w:rFonts w:cs="Lucida Sans"/>
    </w:rPr>
  </w:style>
  <w:style w:type="paragraph" w:styleId="BalloonText">
    <w:name w:val="Balloon Text"/>
    <w:basedOn w:val="Normal"/>
    <w:link w:val="Style9"/>
    <w:uiPriority w:val="99"/>
    <w:semiHidden/>
    <w:unhideWhenUsed/>
    <w:qFormat/>
    <w:rsid w:val="008a3b89"/>
    <w:pPr>
      <w:spacing w:lineRule="auto" w:line="240" w:before="0" w:after="0"/>
    </w:pPr>
    <w:rPr>
      <w:rFonts w:ascii="Tahoma" w:hAnsi="Tahoma"/>
      <w:sz w:val="16"/>
      <w:szCs w:val="16"/>
    </w:rPr>
  </w:style>
  <w:style w:type="paragraph" w:styleId="ConsPlusTitle" w:customStyle="1">
    <w:name w:val="ConsPlusTitle"/>
    <w:uiPriority w:val="99"/>
    <w:qFormat/>
    <w:rsid w:val="00f83a17"/>
    <w:pPr>
      <w:widowControl w:val="false"/>
      <w:bidi w:val="0"/>
      <w:spacing w:before="0" w:after="0"/>
      <w:jc w:val="left"/>
    </w:pPr>
    <w:rPr>
      <w:rFonts w:ascii="Arial" w:hAnsi="Arial" w:eastAsia="Times New Roman" w:cs="Arial"/>
      <w:b/>
      <w:bCs/>
      <w:color w:val="auto"/>
      <w:kern w:val="0"/>
      <w:sz w:val="20"/>
      <w:szCs w:val="20"/>
      <w:lang w:val="ru-RU" w:eastAsia="ru-RU" w:bidi="ar-SA"/>
    </w:rPr>
  </w:style>
  <w:style w:type="paragraph" w:styleId="Style17">
    <w:name w:val="Колонтитул"/>
    <w:basedOn w:val="Normal"/>
    <w:qFormat/>
    <w:pPr/>
    <w:rPr/>
  </w:style>
  <w:style w:type="paragraph" w:styleId="Style18">
    <w:name w:val="Header"/>
    <w:basedOn w:val="Normal"/>
    <w:link w:val="Style10"/>
    <w:uiPriority w:val="99"/>
    <w:unhideWhenUsed/>
    <w:rsid w:val="00852b59"/>
    <w:pPr>
      <w:tabs>
        <w:tab w:val="clear" w:pos="708"/>
        <w:tab w:val="center" w:pos="4677" w:leader="none"/>
        <w:tab w:val="right" w:pos="9355" w:leader="none"/>
      </w:tabs>
    </w:pPr>
    <w:rPr/>
  </w:style>
  <w:style w:type="paragraph" w:styleId="Style19">
    <w:name w:val="Footer"/>
    <w:basedOn w:val="Normal"/>
    <w:link w:val="Style11"/>
    <w:uiPriority w:val="99"/>
    <w:unhideWhenUsed/>
    <w:rsid w:val="00852b59"/>
    <w:pPr>
      <w:tabs>
        <w:tab w:val="clear" w:pos="708"/>
        <w:tab w:val="center" w:pos="4677" w:leader="none"/>
        <w:tab w:val="right" w:pos="9355" w:leader="none"/>
      </w:tabs>
    </w:pPr>
    <w:rPr/>
  </w:style>
  <w:style w:type="paragraph" w:styleId="Style20" w:customStyle="1">
    <w:name w:val="Таблицы (моноширинный)"/>
    <w:basedOn w:val="Normal"/>
    <w:next w:val="Normal"/>
    <w:uiPriority w:val="99"/>
    <w:qFormat/>
    <w:rsid w:val="00007159"/>
    <w:pPr>
      <w:widowControl w:val="false"/>
      <w:spacing w:lineRule="auto" w:line="240" w:before="0" w:after="0"/>
      <w:jc w:val="both"/>
    </w:pPr>
    <w:rPr>
      <w:rFonts w:ascii="Courier New" w:hAnsi="Courier New" w:eastAsia="Times New Roman" w:cs="Courier New"/>
      <w:sz w:val="20"/>
      <w:szCs w:val="20"/>
      <w:lang w:eastAsia="ru-RU"/>
    </w:rPr>
  </w:style>
  <w:style w:type="paragraph" w:styleId="BodyTextIndent2">
    <w:name w:val="Body Text Indent 2"/>
    <w:basedOn w:val="Normal"/>
    <w:link w:val="2"/>
    <w:qFormat/>
    <w:rsid w:val="00da2fda"/>
    <w:pPr>
      <w:spacing w:lineRule="auto" w:line="240" w:before="0" w:after="0"/>
      <w:ind w:firstLine="851"/>
    </w:pPr>
    <w:rPr>
      <w:rFonts w:ascii="Times New Roman" w:hAnsi="Times New Roman" w:eastAsia="Times New Roman"/>
      <w:sz w:val="26"/>
      <w:szCs w:val="20"/>
      <w:lang w:eastAsia="ru-RU"/>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3">
    <w:name w:val="Table Grid"/>
    <w:basedOn w:val="a1"/>
    <w:uiPriority w:val="39"/>
    <w:rsid w:val="008a3b8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171DB1-0FA0-4D81-9716-1C5D9B15A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1118</TotalTime>
  <Application>LibreOffice/7.5.0.3$Windows_X86_64 LibreOffice_project/c21113d003cd3efa8c53188764377a8272d9d6de</Application>
  <AppVersion>15.0000</AppVersion>
  <Pages>2</Pages>
  <Words>258</Words>
  <Characters>1752</Characters>
  <CharactersWithSpaces>2113</CharactersWithSpaces>
  <Paragraphs>19</Paragraphs>
  <Company>МУ ИЗО</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2020-02-06T07:34:00Z</dcterms:created>
  <dc:creator>ОИО</dc:creator>
  <dc:description/>
  <dc:language>ru-RU</dc:language>
  <cp:lastModifiedBy/>
  <cp:lastPrinted>2024-10-10T11:05:00Z</cp:lastPrinted>
  <dcterms:modified xsi:type="dcterms:W3CDTF">2024-10-18T11:30:30Z</dcterms:modified>
  <cp:revision>35</cp:revision>
  <dc:subject/>
  <dc:title/>
</cp:coreProperties>
</file>

<file path=docProps/custom.xml><?xml version="1.0" encoding="utf-8"?>
<Properties xmlns="http://schemas.openxmlformats.org/officeDocument/2006/custom-properties" xmlns:vt="http://schemas.openxmlformats.org/officeDocument/2006/docPropsVTypes"/>
</file>