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55" w:rsidRDefault="008E1655" w:rsidP="008E1655">
      <w:pPr>
        <w:pStyle w:val="a3"/>
        <w:tabs>
          <w:tab w:val="left" w:pos="9498"/>
          <w:tab w:val="left" w:pos="10490"/>
        </w:tabs>
        <w:ind w:right="-1"/>
        <w:jc w:val="center"/>
        <w:rPr>
          <w:sz w:val="28"/>
          <w:szCs w:val="28"/>
        </w:rPr>
      </w:pPr>
      <w:r>
        <w:rPr>
          <w:sz w:val="28"/>
          <w:szCs w:val="28"/>
        </w:rPr>
        <w:t>Отчет об оценке фактического воздействия постановления администрации муниципального образования город Горячий Ключ Краснодарского края от 20.08.2019 № 1541 «Об утверждении Порядка принятия решения о сносе самовольных построек на территории муниципального образования город Горячий Ключ Краснодарского края»</w:t>
      </w:r>
    </w:p>
    <w:p w:rsidR="008E1655" w:rsidRDefault="008E1655" w:rsidP="00C74F24">
      <w:pPr>
        <w:autoSpaceDE w:val="0"/>
        <w:autoSpaceDN w:val="0"/>
        <w:adjustRightInd w:val="0"/>
        <w:jc w:val="both"/>
        <w:rPr>
          <w:sz w:val="28"/>
          <w:szCs w:val="28"/>
        </w:rPr>
      </w:pPr>
    </w:p>
    <w:p w:rsidR="008471F0" w:rsidRDefault="008471F0" w:rsidP="00C74F24">
      <w:pPr>
        <w:autoSpaceDE w:val="0"/>
        <w:autoSpaceDN w:val="0"/>
        <w:adjustRightInd w:val="0"/>
        <w:jc w:val="both"/>
        <w:rPr>
          <w:sz w:val="28"/>
          <w:szCs w:val="28"/>
        </w:rPr>
      </w:pPr>
    </w:p>
    <w:p w:rsidR="008E1655" w:rsidRDefault="00C74F24" w:rsidP="008E1655">
      <w:pPr>
        <w:autoSpaceDE w:val="0"/>
        <w:autoSpaceDN w:val="0"/>
        <w:adjustRightInd w:val="0"/>
        <w:ind w:firstLine="708"/>
        <w:jc w:val="both"/>
        <w:rPr>
          <w:sz w:val="28"/>
          <w:szCs w:val="28"/>
        </w:rPr>
      </w:pPr>
      <w:r>
        <w:rPr>
          <w:sz w:val="28"/>
          <w:szCs w:val="28"/>
        </w:rPr>
        <w:t>1) Р</w:t>
      </w:r>
      <w:r w:rsidR="008E1655">
        <w:rPr>
          <w:sz w:val="28"/>
          <w:szCs w:val="28"/>
        </w:rPr>
        <w:t>еквизиты и источники официального опубликования муниципального нормативного правового акта</w:t>
      </w:r>
      <w:r w:rsidR="00FA51A8">
        <w:rPr>
          <w:sz w:val="28"/>
          <w:szCs w:val="28"/>
        </w:rPr>
        <w:t xml:space="preserve"> (далее – МНПА)</w:t>
      </w:r>
      <w:r w:rsidR="008E1655">
        <w:rPr>
          <w:sz w:val="28"/>
          <w:szCs w:val="28"/>
        </w:rPr>
        <w:t>:</w:t>
      </w:r>
    </w:p>
    <w:p w:rsidR="008E1655" w:rsidRDefault="008E1655" w:rsidP="00C74F24">
      <w:pPr>
        <w:autoSpaceDE w:val="0"/>
        <w:autoSpaceDN w:val="0"/>
        <w:adjustRightInd w:val="0"/>
        <w:ind w:firstLine="708"/>
        <w:jc w:val="both"/>
        <w:rPr>
          <w:sz w:val="28"/>
          <w:szCs w:val="28"/>
        </w:rPr>
      </w:pPr>
      <w:r>
        <w:rPr>
          <w:sz w:val="28"/>
          <w:szCs w:val="28"/>
        </w:rPr>
        <w:t>Постановление администрации муниципального образования город Горячий Ключ Краснодарского края от 20.08.2019 г. № 1541 «Об утверждении Порядка принятия решения о сносе самовольных построек на территории муниципального образования город Горячий Ключ Краснодарского края» (официальный сайт администрации муниципального образования муниципальный округ город Горячий Ключ Краснодарского края</w:t>
      </w:r>
      <w:r w:rsidR="00EB58D7">
        <w:rPr>
          <w:sz w:val="28"/>
          <w:szCs w:val="28"/>
        </w:rPr>
        <w:t xml:space="preserve"> </w:t>
      </w:r>
      <w:r w:rsidR="007C32E1">
        <w:rPr>
          <w:sz w:val="28"/>
          <w:szCs w:val="28"/>
        </w:rPr>
        <w:t>https://gorkluch.ru</w:t>
      </w:r>
      <w:r>
        <w:rPr>
          <w:sz w:val="28"/>
          <w:szCs w:val="28"/>
        </w:rPr>
        <w:t>).</w:t>
      </w:r>
    </w:p>
    <w:p w:rsidR="008E1655" w:rsidRDefault="00C74F24" w:rsidP="008E1655">
      <w:pPr>
        <w:autoSpaceDE w:val="0"/>
        <w:autoSpaceDN w:val="0"/>
        <w:adjustRightInd w:val="0"/>
        <w:ind w:firstLine="708"/>
        <w:jc w:val="both"/>
        <w:rPr>
          <w:sz w:val="28"/>
          <w:szCs w:val="28"/>
        </w:rPr>
      </w:pPr>
      <w:r>
        <w:rPr>
          <w:sz w:val="28"/>
          <w:szCs w:val="28"/>
        </w:rPr>
        <w:t>2) С</w:t>
      </w:r>
      <w:r w:rsidR="008E1655">
        <w:rPr>
          <w:sz w:val="28"/>
          <w:szCs w:val="28"/>
        </w:rPr>
        <w:t>ведения о внесенных в МНПА изменениях (при наличии):</w:t>
      </w:r>
    </w:p>
    <w:p w:rsidR="008E1655" w:rsidRDefault="003B3556" w:rsidP="00C74F24">
      <w:pPr>
        <w:autoSpaceDE w:val="0"/>
        <w:autoSpaceDN w:val="0"/>
        <w:adjustRightInd w:val="0"/>
        <w:ind w:firstLine="708"/>
        <w:jc w:val="both"/>
        <w:rPr>
          <w:sz w:val="28"/>
          <w:szCs w:val="28"/>
        </w:rPr>
      </w:pPr>
      <w:r>
        <w:rPr>
          <w:sz w:val="28"/>
          <w:szCs w:val="28"/>
        </w:rPr>
        <w:t>С момента принятия МНПА по настоящее время и</w:t>
      </w:r>
      <w:r w:rsidR="008E1655">
        <w:rPr>
          <w:sz w:val="28"/>
          <w:szCs w:val="28"/>
        </w:rPr>
        <w:t>зменения не вносились.</w:t>
      </w:r>
    </w:p>
    <w:p w:rsidR="008E1655" w:rsidRDefault="00C74F24" w:rsidP="008E1655">
      <w:pPr>
        <w:autoSpaceDE w:val="0"/>
        <w:autoSpaceDN w:val="0"/>
        <w:adjustRightInd w:val="0"/>
        <w:ind w:firstLine="708"/>
        <w:jc w:val="both"/>
        <w:rPr>
          <w:sz w:val="28"/>
          <w:szCs w:val="28"/>
        </w:rPr>
      </w:pPr>
      <w:r>
        <w:rPr>
          <w:sz w:val="28"/>
          <w:szCs w:val="28"/>
        </w:rPr>
        <w:t>3) С</w:t>
      </w:r>
      <w:r w:rsidR="008E1655">
        <w:rPr>
          <w:sz w:val="28"/>
          <w:szCs w:val="28"/>
        </w:rPr>
        <w:t>ведения о полномочиях разработчика МНПА на установление соответствующих требований:</w:t>
      </w:r>
    </w:p>
    <w:p w:rsidR="008E1655" w:rsidRDefault="008E1655" w:rsidP="008E1655">
      <w:pPr>
        <w:autoSpaceDE w:val="0"/>
        <w:autoSpaceDN w:val="0"/>
        <w:adjustRightInd w:val="0"/>
        <w:ind w:firstLine="708"/>
        <w:jc w:val="both"/>
        <w:rPr>
          <w:sz w:val="28"/>
          <w:szCs w:val="28"/>
        </w:rPr>
      </w:pPr>
      <w:r>
        <w:rPr>
          <w:sz w:val="28"/>
          <w:szCs w:val="28"/>
        </w:rPr>
        <w:t xml:space="preserve">В полномочия </w:t>
      </w:r>
      <w:r w:rsidR="00FA51A8">
        <w:rPr>
          <w:sz w:val="28"/>
          <w:szCs w:val="28"/>
        </w:rPr>
        <w:t>управления имущественных и земельных отношений администрации муниципального образования город Горячий Ключ</w:t>
      </w:r>
      <w:r>
        <w:rPr>
          <w:sz w:val="28"/>
          <w:szCs w:val="28"/>
        </w:rPr>
        <w:t xml:space="preserve"> на основании Порядка принятия решения о сносе самовольных построек на территории муниципаль</w:t>
      </w:r>
      <w:r w:rsidR="00EB58D7">
        <w:rPr>
          <w:sz w:val="28"/>
          <w:szCs w:val="28"/>
        </w:rPr>
        <w:t>ного образования город Горячий К</w:t>
      </w:r>
      <w:r>
        <w:rPr>
          <w:sz w:val="28"/>
          <w:szCs w:val="28"/>
        </w:rPr>
        <w:t>люч Краснодарского края осуществляется</w:t>
      </w:r>
      <w:r w:rsidR="00FE29A6">
        <w:rPr>
          <w:sz w:val="28"/>
          <w:szCs w:val="28"/>
        </w:rPr>
        <w:t>:</w:t>
      </w:r>
      <w:r>
        <w:rPr>
          <w:sz w:val="28"/>
          <w:szCs w:val="28"/>
        </w:rPr>
        <w:t xml:space="preserve"> </w:t>
      </w:r>
    </w:p>
    <w:p w:rsidR="008E1655" w:rsidRDefault="008E1655" w:rsidP="008E1655">
      <w:pPr>
        <w:ind w:firstLine="708"/>
        <w:jc w:val="both"/>
        <w:rPr>
          <w:sz w:val="28"/>
          <w:szCs w:val="28"/>
        </w:rPr>
      </w:pPr>
      <w:r>
        <w:rPr>
          <w:sz w:val="28"/>
          <w:szCs w:val="28"/>
        </w:rPr>
        <w:t>- снос самовольных построек возведённых или созданных на землях и (или)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землях и (или)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8E1655" w:rsidRDefault="008E1655" w:rsidP="00C74F24">
      <w:pPr>
        <w:ind w:firstLine="708"/>
        <w:jc w:val="both"/>
        <w:rPr>
          <w:sz w:val="28"/>
          <w:szCs w:val="28"/>
        </w:rPr>
      </w:pPr>
      <w:r>
        <w:rPr>
          <w:sz w:val="28"/>
          <w:szCs w:val="28"/>
        </w:rPr>
        <w:t>- снос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8E1655" w:rsidRDefault="00C74F24" w:rsidP="008E1655">
      <w:pPr>
        <w:autoSpaceDE w:val="0"/>
        <w:autoSpaceDN w:val="0"/>
        <w:adjustRightInd w:val="0"/>
        <w:ind w:firstLine="708"/>
        <w:jc w:val="both"/>
        <w:rPr>
          <w:sz w:val="28"/>
          <w:szCs w:val="28"/>
        </w:rPr>
      </w:pPr>
      <w:r>
        <w:rPr>
          <w:sz w:val="28"/>
          <w:szCs w:val="28"/>
        </w:rPr>
        <w:t>4) С</w:t>
      </w:r>
      <w:r w:rsidR="008E1655">
        <w:rPr>
          <w:sz w:val="28"/>
          <w:szCs w:val="28"/>
        </w:rPr>
        <w:t xml:space="preserve">ведения о результатах оценки регулирующего воздействия проекта МНПА, включая полный электронный адрес размещения сводного отчета о </w:t>
      </w:r>
      <w:r w:rsidR="008E1655">
        <w:rPr>
          <w:sz w:val="28"/>
          <w:szCs w:val="28"/>
        </w:rPr>
        <w:lastRenderedPageBreak/>
        <w:t>результатах проведения публичных консультаций по проекту МНПА, подготовленного в целях проведения оценки их регулирующего воздействия (далее – сводный отчет), заключения об оценке регулирующего воздействия проекта МНПА, свода предложений, поступивших по итогам проведения публичных консультаций ( далее – свод предложений), подготовленных в соответствии с Порядком проведения оценки регулирующего воздействия (при наличии):</w:t>
      </w:r>
    </w:p>
    <w:p w:rsidR="008E1655" w:rsidRDefault="003B3556" w:rsidP="00C74F24">
      <w:pPr>
        <w:ind w:firstLine="708"/>
        <w:jc w:val="both"/>
        <w:rPr>
          <w:sz w:val="28"/>
          <w:szCs w:val="28"/>
        </w:rPr>
      </w:pPr>
      <w:r>
        <w:rPr>
          <w:sz w:val="28"/>
          <w:szCs w:val="28"/>
        </w:rPr>
        <w:t>Оценка</w:t>
      </w:r>
      <w:r w:rsidR="008E1655">
        <w:rPr>
          <w:sz w:val="28"/>
          <w:szCs w:val="28"/>
        </w:rPr>
        <w:t xml:space="preserve"> регулирующего воздействия</w:t>
      </w:r>
      <w:r>
        <w:rPr>
          <w:sz w:val="28"/>
          <w:szCs w:val="28"/>
        </w:rPr>
        <w:t xml:space="preserve"> МНПА не проводилась</w:t>
      </w:r>
      <w:r w:rsidR="008E1655">
        <w:rPr>
          <w:sz w:val="28"/>
          <w:szCs w:val="28"/>
        </w:rPr>
        <w:t>, сводный отчет о результатах проведения публичных консультаций по проекту М</w:t>
      </w:r>
      <w:r>
        <w:rPr>
          <w:sz w:val="28"/>
          <w:szCs w:val="28"/>
        </w:rPr>
        <w:t>НПА не разрабатывался, публичные</w:t>
      </w:r>
      <w:r w:rsidR="008E1655">
        <w:rPr>
          <w:sz w:val="28"/>
          <w:szCs w:val="28"/>
        </w:rPr>
        <w:t xml:space="preserve"> консуль</w:t>
      </w:r>
      <w:r>
        <w:rPr>
          <w:sz w:val="28"/>
          <w:szCs w:val="28"/>
        </w:rPr>
        <w:t>тации не проводились, заключение</w:t>
      </w:r>
      <w:r w:rsidR="008E1655">
        <w:rPr>
          <w:sz w:val="28"/>
          <w:szCs w:val="28"/>
        </w:rPr>
        <w:t xml:space="preserve"> об оценке регулирующего воздействия проекта МНПА не давалось.</w:t>
      </w:r>
    </w:p>
    <w:p w:rsidR="008E1655" w:rsidRDefault="00C74F24" w:rsidP="008E1655">
      <w:pPr>
        <w:autoSpaceDE w:val="0"/>
        <w:autoSpaceDN w:val="0"/>
        <w:adjustRightInd w:val="0"/>
        <w:ind w:firstLine="708"/>
        <w:jc w:val="both"/>
        <w:rPr>
          <w:sz w:val="28"/>
          <w:szCs w:val="28"/>
        </w:rPr>
      </w:pPr>
      <w:r>
        <w:rPr>
          <w:sz w:val="28"/>
          <w:szCs w:val="28"/>
        </w:rPr>
        <w:t>5) П</w:t>
      </w:r>
      <w:r w:rsidR="008E1655">
        <w:rPr>
          <w:sz w:val="28"/>
          <w:szCs w:val="28"/>
        </w:rPr>
        <w:t>ериод действия МНПА и его отдельных положений (при наличии):</w:t>
      </w:r>
    </w:p>
    <w:p w:rsidR="008E1655" w:rsidRDefault="008E1655" w:rsidP="00C74F24">
      <w:pPr>
        <w:autoSpaceDE w:val="0"/>
        <w:autoSpaceDN w:val="0"/>
        <w:adjustRightInd w:val="0"/>
        <w:ind w:firstLine="708"/>
        <w:jc w:val="both"/>
        <w:rPr>
          <w:sz w:val="28"/>
          <w:szCs w:val="28"/>
        </w:rPr>
      </w:pPr>
      <w:r>
        <w:rPr>
          <w:sz w:val="28"/>
          <w:szCs w:val="28"/>
        </w:rPr>
        <w:t>Период действия МНПА отсутствует.</w:t>
      </w:r>
    </w:p>
    <w:p w:rsidR="008E1655" w:rsidRDefault="00C74F24" w:rsidP="008E1655">
      <w:pPr>
        <w:autoSpaceDE w:val="0"/>
        <w:autoSpaceDN w:val="0"/>
        <w:adjustRightInd w:val="0"/>
        <w:ind w:firstLine="708"/>
        <w:jc w:val="both"/>
        <w:rPr>
          <w:sz w:val="28"/>
          <w:szCs w:val="28"/>
        </w:rPr>
      </w:pPr>
      <w:r>
        <w:rPr>
          <w:sz w:val="28"/>
          <w:szCs w:val="28"/>
        </w:rPr>
        <w:t>6) Ц</w:t>
      </w:r>
      <w:r w:rsidR="008E1655">
        <w:rPr>
          <w:sz w:val="28"/>
          <w:szCs w:val="28"/>
        </w:rPr>
        <w:t>ели введения регулирования, предусмотренного МНПА, во взаимосвязи с целями, указанными в сводном отчете о проведении оценки регулирующего воздействия проекта МНПА,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r w:rsidR="00FE29A6">
        <w:rPr>
          <w:sz w:val="28"/>
          <w:szCs w:val="28"/>
        </w:rPr>
        <w:t>.</w:t>
      </w:r>
    </w:p>
    <w:p w:rsidR="008E1655" w:rsidRDefault="00C74F24" w:rsidP="008E1655">
      <w:pPr>
        <w:ind w:firstLine="708"/>
        <w:jc w:val="both"/>
        <w:rPr>
          <w:sz w:val="28"/>
          <w:szCs w:val="28"/>
        </w:rPr>
      </w:pPr>
      <w:r>
        <w:rPr>
          <w:sz w:val="28"/>
          <w:szCs w:val="28"/>
        </w:rPr>
        <w:t>Ц</w:t>
      </w:r>
      <w:r w:rsidR="003B3556">
        <w:rPr>
          <w:sz w:val="28"/>
          <w:szCs w:val="28"/>
        </w:rPr>
        <w:t>елью</w:t>
      </w:r>
      <w:r w:rsidR="008E1655">
        <w:rPr>
          <w:sz w:val="28"/>
          <w:szCs w:val="28"/>
        </w:rPr>
        <w:t xml:space="preserve"> МНПА является выявление и снос самовольных построек возведённых или созданных на землях и (или)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землях и (или)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и снос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8E1655" w:rsidRDefault="008E1655" w:rsidP="00117293">
      <w:pPr>
        <w:autoSpaceDE w:val="0"/>
        <w:autoSpaceDN w:val="0"/>
        <w:adjustRightInd w:val="0"/>
        <w:ind w:firstLine="708"/>
        <w:jc w:val="both"/>
        <w:rPr>
          <w:sz w:val="28"/>
          <w:szCs w:val="28"/>
        </w:rPr>
      </w:pPr>
      <w:r>
        <w:rPr>
          <w:sz w:val="28"/>
          <w:szCs w:val="28"/>
        </w:rPr>
        <w:t>За период принят</w:t>
      </w:r>
      <w:r w:rsidR="00ED7283">
        <w:rPr>
          <w:sz w:val="28"/>
          <w:szCs w:val="28"/>
        </w:rPr>
        <w:t>ия МНПА был осуществлен снос</w:t>
      </w:r>
      <w:r>
        <w:rPr>
          <w:sz w:val="28"/>
          <w:szCs w:val="28"/>
        </w:rPr>
        <w:t xml:space="preserve"> 4 объект</w:t>
      </w:r>
      <w:r w:rsidR="00ED7283">
        <w:rPr>
          <w:sz w:val="28"/>
          <w:szCs w:val="28"/>
        </w:rPr>
        <w:t xml:space="preserve">ов </w:t>
      </w:r>
      <w:r>
        <w:rPr>
          <w:sz w:val="28"/>
          <w:szCs w:val="28"/>
        </w:rPr>
        <w:t xml:space="preserve">самовольного строительства (лица осуществившие самовольные постройки не выявлены). </w:t>
      </w:r>
    </w:p>
    <w:p w:rsidR="008E1655" w:rsidRDefault="00C74F24" w:rsidP="008E1655">
      <w:pPr>
        <w:autoSpaceDE w:val="0"/>
        <w:autoSpaceDN w:val="0"/>
        <w:adjustRightInd w:val="0"/>
        <w:ind w:firstLine="708"/>
        <w:jc w:val="both"/>
        <w:rPr>
          <w:sz w:val="28"/>
          <w:szCs w:val="28"/>
        </w:rPr>
      </w:pPr>
      <w:r>
        <w:rPr>
          <w:sz w:val="28"/>
          <w:szCs w:val="28"/>
        </w:rPr>
        <w:t>7) С</w:t>
      </w:r>
      <w:r w:rsidR="008E1655">
        <w:rPr>
          <w:sz w:val="28"/>
          <w:szCs w:val="28"/>
        </w:rPr>
        <w:t xml:space="preserve">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w:t>
      </w:r>
      <w:r w:rsidR="008E1655">
        <w:rPr>
          <w:sz w:val="28"/>
          <w:szCs w:val="28"/>
        </w:rPr>
        <w:lastRenderedPageBreak/>
        <w:t>качественных и количественных результатов регулирования (индикативных показателей), указанных в сводном отчете</w:t>
      </w:r>
      <w:r w:rsidR="00FE29A6">
        <w:rPr>
          <w:sz w:val="28"/>
          <w:szCs w:val="28"/>
        </w:rPr>
        <w:t>.</w:t>
      </w:r>
    </w:p>
    <w:p w:rsidR="008E1655" w:rsidRDefault="008E1655" w:rsidP="00C74F24">
      <w:pPr>
        <w:autoSpaceDE w:val="0"/>
        <w:autoSpaceDN w:val="0"/>
        <w:adjustRightInd w:val="0"/>
        <w:ind w:firstLine="708"/>
        <w:jc w:val="both"/>
        <w:rPr>
          <w:sz w:val="28"/>
          <w:szCs w:val="28"/>
        </w:rPr>
      </w:pPr>
      <w:r>
        <w:rPr>
          <w:sz w:val="28"/>
          <w:szCs w:val="28"/>
        </w:rPr>
        <w:t>Целью является снос самовольных построек на территории муниципального образования муниципальный округ город Горяч</w:t>
      </w:r>
      <w:r w:rsidR="005D607C">
        <w:rPr>
          <w:sz w:val="28"/>
          <w:szCs w:val="28"/>
        </w:rPr>
        <w:t>ий Ключ</w:t>
      </w:r>
      <w:r w:rsidR="003B3556">
        <w:rPr>
          <w:sz w:val="28"/>
          <w:szCs w:val="28"/>
        </w:rPr>
        <w:t xml:space="preserve"> Краснодарского края</w:t>
      </w:r>
      <w:r w:rsidR="005D607C">
        <w:rPr>
          <w:sz w:val="28"/>
          <w:szCs w:val="28"/>
        </w:rPr>
        <w:t>, сравнительный анализ</w:t>
      </w:r>
      <w:r>
        <w:rPr>
          <w:sz w:val="28"/>
          <w:szCs w:val="28"/>
        </w:rPr>
        <w:t xml:space="preserve"> с использованием качественных и количественных результатов регулирования (индикативных показателей) не проводился.</w:t>
      </w:r>
    </w:p>
    <w:p w:rsidR="008E1655" w:rsidRDefault="00C74F24" w:rsidP="008E1655">
      <w:pPr>
        <w:autoSpaceDE w:val="0"/>
        <w:autoSpaceDN w:val="0"/>
        <w:adjustRightInd w:val="0"/>
        <w:ind w:firstLine="708"/>
        <w:jc w:val="both"/>
        <w:rPr>
          <w:sz w:val="28"/>
          <w:szCs w:val="28"/>
        </w:rPr>
      </w:pPr>
      <w:r>
        <w:rPr>
          <w:sz w:val="28"/>
          <w:szCs w:val="28"/>
        </w:rPr>
        <w:t>8) О</w:t>
      </w:r>
      <w:r w:rsidR="008E1655">
        <w:rPr>
          <w:sz w:val="28"/>
          <w:szCs w:val="28"/>
        </w:rPr>
        <w:t>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МНПА,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МНПА</w:t>
      </w:r>
      <w:r w:rsidR="00FE29A6">
        <w:rPr>
          <w:sz w:val="28"/>
          <w:szCs w:val="28"/>
        </w:rPr>
        <w:t>.</w:t>
      </w:r>
    </w:p>
    <w:p w:rsidR="008E1655" w:rsidRDefault="008E1655" w:rsidP="00C74F24">
      <w:pPr>
        <w:autoSpaceDE w:val="0"/>
        <w:autoSpaceDN w:val="0"/>
        <w:adjustRightInd w:val="0"/>
        <w:ind w:firstLine="708"/>
        <w:jc w:val="both"/>
        <w:rPr>
          <w:sz w:val="28"/>
          <w:szCs w:val="28"/>
        </w:rPr>
      </w:pPr>
      <w:r>
        <w:rPr>
          <w:sz w:val="28"/>
          <w:szCs w:val="28"/>
        </w:rPr>
        <w:t>Группами субъектов регулирования являются юридические лица, индивидуальные предприниматели, физические лица.</w:t>
      </w:r>
    </w:p>
    <w:p w:rsidR="008E1655" w:rsidRDefault="00C74F24" w:rsidP="008E1655">
      <w:pPr>
        <w:autoSpaceDE w:val="0"/>
        <w:autoSpaceDN w:val="0"/>
        <w:adjustRightInd w:val="0"/>
        <w:ind w:firstLine="708"/>
        <w:jc w:val="both"/>
        <w:rPr>
          <w:sz w:val="28"/>
          <w:szCs w:val="28"/>
        </w:rPr>
      </w:pPr>
      <w:r>
        <w:rPr>
          <w:sz w:val="28"/>
          <w:szCs w:val="28"/>
        </w:rPr>
        <w:t>9) И</w:t>
      </w:r>
      <w:r w:rsidR="008E1655">
        <w:rPr>
          <w:sz w:val="28"/>
          <w:szCs w:val="28"/>
        </w:rPr>
        <w:t>зменение бюджетных расходов и доходов от реализации предусмотренных МНПА функций, полномочий, обязанностей и прав исполнительных органов местного самоуправления города Горячий Ключ</w:t>
      </w:r>
      <w:r w:rsidR="00FE29A6">
        <w:rPr>
          <w:sz w:val="28"/>
          <w:szCs w:val="28"/>
        </w:rPr>
        <w:t>.</w:t>
      </w:r>
    </w:p>
    <w:p w:rsidR="008E1655" w:rsidRDefault="008E1655" w:rsidP="008E1655">
      <w:pPr>
        <w:ind w:firstLine="708"/>
        <w:jc w:val="both"/>
        <w:rPr>
          <w:sz w:val="28"/>
          <w:szCs w:val="28"/>
          <w:lang w:eastAsia="ru-RU"/>
        </w:rPr>
      </w:pPr>
      <w:r>
        <w:rPr>
          <w:sz w:val="28"/>
          <w:szCs w:val="28"/>
        </w:rPr>
        <w:t xml:space="preserve">К расходам, связанным со сносом самовольных построек на территории муниципального образования </w:t>
      </w:r>
      <w:r w:rsidR="003B3556">
        <w:rPr>
          <w:sz w:val="28"/>
          <w:szCs w:val="28"/>
        </w:rPr>
        <w:t xml:space="preserve">муниципальный округ </w:t>
      </w:r>
      <w:r>
        <w:rPr>
          <w:sz w:val="28"/>
          <w:szCs w:val="28"/>
        </w:rPr>
        <w:t>город Горячий Ключ</w:t>
      </w:r>
      <w:r w:rsidR="003B3556">
        <w:rPr>
          <w:sz w:val="28"/>
          <w:szCs w:val="28"/>
        </w:rPr>
        <w:t xml:space="preserve"> Краснодарского края</w:t>
      </w:r>
      <w:r>
        <w:rPr>
          <w:sz w:val="28"/>
          <w:szCs w:val="28"/>
        </w:rPr>
        <w:t>, относятся мероприятия по их сносу (в том числе мероприятия, связанные с подготовкой к сносу самовольной постройки).</w:t>
      </w:r>
    </w:p>
    <w:p w:rsidR="008E1655" w:rsidRDefault="008E1655" w:rsidP="008E1655">
      <w:pPr>
        <w:ind w:firstLine="708"/>
        <w:jc w:val="both"/>
        <w:rPr>
          <w:sz w:val="28"/>
          <w:szCs w:val="28"/>
        </w:rPr>
      </w:pPr>
      <w:r>
        <w:rPr>
          <w:sz w:val="28"/>
          <w:szCs w:val="28"/>
        </w:rPr>
        <w:t xml:space="preserve">Финансирование затрат на мероприятия, направленные на снос самовольной постройки на территории муниципального образования </w:t>
      </w:r>
      <w:r w:rsidR="003B3556">
        <w:rPr>
          <w:sz w:val="28"/>
          <w:szCs w:val="28"/>
        </w:rPr>
        <w:t xml:space="preserve">муниципальный округ </w:t>
      </w:r>
      <w:r>
        <w:rPr>
          <w:sz w:val="28"/>
          <w:szCs w:val="28"/>
        </w:rPr>
        <w:t>город Горячий Ключ</w:t>
      </w:r>
      <w:r w:rsidR="003B3556">
        <w:rPr>
          <w:sz w:val="28"/>
          <w:szCs w:val="28"/>
        </w:rPr>
        <w:t xml:space="preserve"> Краснодарского края</w:t>
      </w:r>
      <w:r>
        <w:rPr>
          <w:sz w:val="28"/>
          <w:szCs w:val="28"/>
        </w:rPr>
        <w:t xml:space="preserve">, осуществляется в установленном законом порядке за счёт средств местного бюджета (бюджета муниципального образования город Горячий Ключ), которые в последствии </w:t>
      </w:r>
      <w:r w:rsidR="00FE29A6">
        <w:rPr>
          <w:sz w:val="28"/>
          <w:szCs w:val="28"/>
        </w:rPr>
        <w:t>подлежат компенсации</w:t>
      </w:r>
      <w:r>
        <w:rPr>
          <w:sz w:val="28"/>
          <w:szCs w:val="28"/>
        </w:rPr>
        <w:t xml:space="preserve"> лицом, осуществившим самовольную постройку.</w:t>
      </w:r>
    </w:p>
    <w:p w:rsidR="008E1655" w:rsidRDefault="008E1655" w:rsidP="001F717A">
      <w:pPr>
        <w:autoSpaceDE w:val="0"/>
        <w:autoSpaceDN w:val="0"/>
        <w:adjustRightInd w:val="0"/>
        <w:ind w:firstLine="708"/>
        <w:jc w:val="both"/>
        <w:rPr>
          <w:sz w:val="28"/>
          <w:szCs w:val="28"/>
        </w:rPr>
      </w:pPr>
      <w:r>
        <w:rPr>
          <w:sz w:val="28"/>
          <w:szCs w:val="28"/>
        </w:rPr>
        <w:t>В случае если лицо, осуществившее самовольную постройку на территории муниципального образования</w:t>
      </w:r>
      <w:r w:rsidR="003B3556">
        <w:rPr>
          <w:sz w:val="28"/>
          <w:szCs w:val="28"/>
        </w:rPr>
        <w:t xml:space="preserve"> муниципальный округ</w:t>
      </w:r>
      <w:r>
        <w:rPr>
          <w:sz w:val="28"/>
          <w:szCs w:val="28"/>
        </w:rPr>
        <w:t xml:space="preserve"> город Горячий Ключ</w:t>
      </w:r>
      <w:r w:rsidR="003B3556">
        <w:rPr>
          <w:sz w:val="28"/>
          <w:szCs w:val="28"/>
        </w:rPr>
        <w:t xml:space="preserve"> Краснодарского края</w:t>
      </w:r>
      <w:r>
        <w:rPr>
          <w:sz w:val="28"/>
          <w:szCs w:val="28"/>
        </w:rPr>
        <w:t>, не оплатило расходы, понесённые администрацией муниципального образования город Горячий Ключ, связанные со сносом самовольной постройки на территории муниципального образования город Горячий Ключ, Уполномоченный орган направляет документы, связанные со сносом самовольной постройки на территории муниципального образования</w:t>
      </w:r>
      <w:r w:rsidR="001F717A">
        <w:rPr>
          <w:sz w:val="28"/>
          <w:szCs w:val="28"/>
        </w:rPr>
        <w:t xml:space="preserve"> муниципальный округ</w:t>
      </w:r>
      <w:r>
        <w:rPr>
          <w:sz w:val="28"/>
          <w:szCs w:val="28"/>
        </w:rPr>
        <w:t xml:space="preserve"> город Горячий Ключ</w:t>
      </w:r>
      <w:r w:rsidR="001F717A">
        <w:rPr>
          <w:sz w:val="28"/>
          <w:szCs w:val="28"/>
        </w:rPr>
        <w:t xml:space="preserve"> Краснодарского края</w:t>
      </w:r>
      <w:r>
        <w:rPr>
          <w:sz w:val="28"/>
          <w:szCs w:val="28"/>
        </w:rPr>
        <w:t>, в правовое управление администрации муниципального образования</w:t>
      </w:r>
      <w:r w:rsidR="001F717A">
        <w:rPr>
          <w:sz w:val="28"/>
          <w:szCs w:val="28"/>
        </w:rPr>
        <w:t xml:space="preserve"> муниципальный округ</w:t>
      </w:r>
      <w:r>
        <w:rPr>
          <w:sz w:val="28"/>
          <w:szCs w:val="28"/>
        </w:rPr>
        <w:t xml:space="preserve"> город Горячий Ключ</w:t>
      </w:r>
      <w:r w:rsidR="001F717A">
        <w:rPr>
          <w:sz w:val="28"/>
          <w:szCs w:val="28"/>
        </w:rPr>
        <w:t xml:space="preserve"> Краснодарского края</w:t>
      </w:r>
      <w:r>
        <w:rPr>
          <w:sz w:val="28"/>
          <w:szCs w:val="28"/>
        </w:rPr>
        <w:t xml:space="preserve"> для предъявления соответствующих требований в суд в порядке, установленном </w:t>
      </w:r>
      <w:hyperlink r:id="rId6" w:history="1">
        <w:r>
          <w:rPr>
            <w:rStyle w:val="a5"/>
            <w:color w:val="000000"/>
            <w:sz w:val="28"/>
            <w:szCs w:val="28"/>
          </w:rPr>
          <w:t>процессуальным законодательством</w:t>
        </w:r>
      </w:hyperlink>
      <w:r>
        <w:rPr>
          <w:sz w:val="28"/>
          <w:szCs w:val="28"/>
        </w:rPr>
        <w:t xml:space="preserve"> Российской Федерации</w:t>
      </w:r>
    </w:p>
    <w:p w:rsidR="008E1655" w:rsidRDefault="00C74F24" w:rsidP="005D607C">
      <w:pPr>
        <w:autoSpaceDE w:val="0"/>
        <w:autoSpaceDN w:val="0"/>
        <w:adjustRightInd w:val="0"/>
        <w:ind w:firstLine="708"/>
        <w:jc w:val="both"/>
        <w:rPr>
          <w:sz w:val="28"/>
          <w:szCs w:val="28"/>
        </w:rPr>
      </w:pPr>
      <w:r>
        <w:rPr>
          <w:sz w:val="28"/>
          <w:szCs w:val="28"/>
        </w:rPr>
        <w:t>10) О</w:t>
      </w:r>
      <w:r w:rsidR="008E1655">
        <w:rPr>
          <w:sz w:val="28"/>
          <w:szCs w:val="28"/>
        </w:rPr>
        <w:t>ценка фактических расходов и доходов субъектов регулирования, связанных с необходимостью соблюдения установленных МНПА обязанностей, запретов или ограничений</w:t>
      </w:r>
      <w:r w:rsidR="00FE29A6">
        <w:rPr>
          <w:sz w:val="28"/>
          <w:szCs w:val="28"/>
        </w:rPr>
        <w:t>.</w:t>
      </w:r>
    </w:p>
    <w:p w:rsidR="005D607C" w:rsidRDefault="00FE29A6" w:rsidP="00C74F24">
      <w:pPr>
        <w:autoSpaceDE w:val="0"/>
        <w:autoSpaceDN w:val="0"/>
        <w:adjustRightInd w:val="0"/>
        <w:ind w:firstLine="708"/>
        <w:jc w:val="both"/>
        <w:rPr>
          <w:sz w:val="28"/>
          <w:szCs w:val="28"/>
        </w:rPr>
      </w:pPr>
      <w:r>
        <w:rPr>
          <w:sz w:val="28"/>
          <w:szCs w:val="28"/>
        </w:rPr>
        <w:lastRenderedPageBreak/>
        <w:t>Ф</w:t>
      </w:r>
      <w:r w:rsidR="005D607C">
        <w:rPr>
          <w:sz w:val="28"/>
          <w:szCs w:val="28"/>
        </w:rPr>
        <w:t xml:space="preserve">актические расходы субъектов регулирования, </w:t>
      </w:r>
      <w:r w:rsidR="00FD4EE8">
        <w:rPr>
          <w:sz w:val="28"/>
          <w:szCs w:val="28"/>
        </w:rPr>
        <w:t>являю</w:t>
      </w:r>
      <w:r w:rsidR="009F3E4C">
        <w:rPr>
          <w:sz w:val="28"/>
          <w:szCs w:val="28"/>
        </w:rPr>
        <w:t xml:space="preserve">тся </w:t>
      </w:r>
      <w:r>
        <w:rPr>
          <w:sz w:val="28"/>
          <w:szCs w:val="28"/>
        </w:rPr>
        <w:t>расходы,</w:t>
      </w:r>
      <w:r w:rsidR="00FD4EE8">
        <w:rPr>
          <w:sz w:val="28"/>
          <w:szCs w:val="28"/>
        </w:rPr>
        <w:t xml:space="preserve"> понесенные </w:t>
      </w:r>
      <w:r>
        <w:rPr>
          <w:sz w:val="28"/>
          <w:szCs w:val="28"/>
        </w:rPr>
        <w:t>при</w:t>
      </w:r>
      <w:r w:rsidR="00FD4EE8">
        <w:rPr>
          <w:sz w:val="28"/>
          <w:szCs w:val="28"/>
        </w:rPr>
        <w:t xml:space="preserve"> </w:t>
      </w:r>
      <w:r w:rsidR="009F3E4C">
        <w:rPr>
          <w:sz w:val="28"/>
          <w:szCs w:val="28"/>
        </w:rPr>
        <w:t>снос</w:t>
      </w:r>
      <w:r>
        <w:rPr>
          <w:sz w:val="28"/>
          <w:szCs w:val="28"/>
        </w:rPr>
        <w:t>е</w:t>
      </w:r>
      <w:r w:rsidR="009F3E4C">
        <w:rPr>
          <w:sz w:val="28"/>
          <w:szCs w:val="28"/>
        </w:rPr>
        <w:t xml:space="preserve"> самовольной постройки за счет собственных средств, </w:t>
      </w:r>
      <w:r w:rsidR="00FD4EE8">
        <w:rPr>
          <w:sz w:val="28"/>
          <w:szCs w:val="28"/>
        </w:rPr>
        <w:t>или возмещение расходов в судебном порядке, если лицо осуществившее самовольную постройку не оплатило расходы, понесенные администрацией муниципального образования город Горячий Ключ.</w:t>
      </w:r>
    </w:p>
    <w:p w:rsidR="008E1655" w:rsidRDefault="00C74F24" w:rsidP="008E1655">
      <w:pPr>
        <w:autoSpaceDE w:val="0"/>
        <w:autoSpaceDN w:val="0"/>
        <w:adjustRightInd w:val="0"/>
        <w:ind w:firstLine="708"/>
        <w:jc w:val="both"/>
        <w:rPr>
          <w:sz w:val="28"/>
          <w:szCs w:val="28"/>
        </w:rPr>
      </w:pPr>
      <w:r>
        <w:rPr>
          <w:sz w:val="28"/>
          <w:szCs w:val="28"/>
        </w:rPr>
        <w:t>11) О</w:t>
      </w:r>
      <w:r w:rsidR="008E1655">
        <w:rPr>
          <w:sz w:val="28"/>
          <w:szCs w:val="28"/>
        </w:rPr>
        <w:t>ценка фактических положительных и отрицательных последствий (в том числе социально-экономических) установления обязательных требований.</w:t>
      </w:r>
    </w:p>
    <w:p w:rsidR="00D76D8A" w:rsidRDefault="008E1655" w:rsidP="00745207">
      <w:pPr>
        <w:autoSpaceDE w:val="0"/>
        <w:autoSpaceDN w:val="0"/>
        <w:adjustRightInd w:val="0"/>
        <w:ind w:firstLine="708"/>
        <w:jc w:val="both"/>
        <w:rPr>
          <w:sz w:val="28"/>
          <w:szCs w:val="28"/>
        </w:rPr>
      </w:pPr>
      <w:r>
        <w:rPr>
          <w:sz w:val="28"/>
          <w:szCs w:val="28"/>
        </w:rPr>
        <w:t xml:space="preserve">К фактическим отрицательным последствиям могут быть отнесены обязанности, запреты, ограничения, которые повлекли </w:t>
      </w:r>
      <w:r w:rsidR="001F717A">
        <w:rPr>
          <w:sz w:val="28"/>
          <w:szCs w:val="28"/>
        </w:rPr>
        <w:t>к расходам</w:t>
      </w:r>
      <w:r>
        <w:rPr>
          <w:sz w:val="28"/>
          <w:szCs w:val="28"/>
        </w:rPr>
        <w:t>, воз</w:t>
      </w:r>
      <w:r w:rsidR="001F717A">
        <w:rPr>
          <w:sz w:val="28"/>
          <w:szCs w:val="28"/>
        </w:rPr>
        <w:t>никшие в связи с принятием МНПА</w:t>
      </w:r>
      <w:r w:rsidR="00FE29A6">
        <w:rPr>
          <w:sz w:val="28"/>
          <w:szCs w:val="28"/>
        </w:rPr>
        <w:t>.</w:t>
      </w:r>
    </w:p>
    <w:p w:rsidR="00D76D8A" w:rsidRDefault="00D76D8A" w:rsidP="00745207">
      <w:pPr>
        <w:ind w:firstLine="708"/>
        <w:jc w:val="both"/>
        <w:rPr>
          <w:sz w:val="28"/>
          <w:szCs w:val="28"/>
        </w:rPr>
      </w:pPr>
      <w:r>
        <w:rPr>
          <w:sz w:val="28"/>
          <w:szCs w:val="28"/>
        </w:rPr>
        <w:t>К фактическим положительным последствиям может быть отнесены вступ</w:t>
      </w:r>
      <w:r w:rsidR="00FE29A6">
        <w:rPr>
          <w:sz w:val="28"/>
          <w:szCs w:val="28"/>
        </w:rPr>
        <w:t>ившие</w:t>
      </w:r>
      <w:r>
        <w:rPr>
          <w:sz w:val="28"/>
          <w:szCs w:val="28"/>
        </w:rPr>
        <w:t xml:space="preserve"> в законную силу решения суда о признании права муниципальной собственности муниципального образования город Горячи</w:t>
      </w:r>
      <w:r w:rsidR="00745207">
        <w:rPr>
          <w:sz w:val="28"/>
          <w:szCs w:val="28"/>
        </w:rPr>
        <w:t>й Ключ на бесхозяйное имущество</w:t>
      </w:r>
      <w:r>
        <w:rPr>
          <w:sz w:val="28"/>
          <w:szCs w:val="28"/>
        </w:rPr>
        <w:t xml:space="preserve">, такое имущество включается в Реестр муниципального имущества муниципального образования город Горячий Ключ в соответствии с </w:t>
      </w:r>
      <w:hyperlink r:id="rId7" w:history="1">
        <w:r>
          <w:rPr>
            <w:rStyle w:val="a5"/>
            <w:color w:val="000000"/>
            <w:sz w:val="28"/>
            <w:szCs w:val="28"/>
          </w:rPr>
          <w:t>Положением</w:t>
        </w:r>
      </w:hyperlink>
      <w:r>
        <w:rPr>
          <w:sz w:val="28"/>
          <w:szCs w:val="28"/>
        </w:rPr>
        <w:t xml:space="preserve"> о порядке управления и распоряжения имуществом муниципального образования город Горячий Ключ, утверждённым </w:t>
      </w:r>
      <w:hyperlink r:id="rId8" w:history="1">
        <w:r>
          <w:rPr>
            <w:rStyle w:val="a5"/>
            <w:color w:val="000000"/>
            <w:sz w:val="28"/>
            <w:szCs w:val="28"/>
          </w:rPr>
          <w:t>решением</w:t>
        </w:r>
      </w:hyperlink>
      <w:r>
        <w:rPr>
          <w:sz w:val="28"/>
          <w:szCs w:val="28"/>
        </w:rPr>
        <w:t xml:space="preserve"> Совета муниципального образования город Горячий Ключ от 30 апреля 2019 года № 436.</w:t>
      </w:r>
    </w:p>
    <w:p w:rsidR="00D76D8A" w:rsidRPr="00C74F24" w:rsidRDefault="00D76D8A" w:rsidP="00C74F24">
      <w:pPr>
        <w:ind w:firstLine="708"/>
        <w:jc w:val="both"/>
        <w:rPr>
          <w:color w:val="000000"/>
          <w:sz w:val="28"/>
          <w:szCs w:val="28"/>
          <w:lang w:eastAsia="ru-RU"/>
        </w:rPr>
      </w:pPr>
      <w:r>
        <w:rPr>
          <w:sz w:val="28"/>
          <w:szCs w:val="28"/>
        </w:rPr>
        <w:t xml:space="preserve">К фактическим отрицательным последствиям могут быть отнесены случаи если лицо, осуществившее самовольную постройку на территории муниципального образования город Горячий Ключ, не выявлено, тогда </w:t>
      </w:r>
      <w:r w:rsidR="00745207">
        <w:rPr>
          <w:sz w:val="28"/>
          <w:szCs w:val="28"/>
        </w:rPr>
        <w:t xml:space="preserve">снос осуществляется </w:t>
      </w:r>
      <w:r w:rsidR="00745207" w:rsidRPr="00745207">
        <w:rPr>
          <w:color w:val="000000"/>
          <w:sz w:val="28"/>
          <w:szCs w:val="28"/>
        </w:rPr>
        <w:t>за счёт средств местного бюджета (бюджета муниципального образования город Горячий Ключ).</w:t>
      </w:r>
    </w:p>
    <w:p w:rsidR="008E1655" w:rsidRDefault="008E1655" w:rsidP="008E1655">
      <w:pPr>
        <w:autoSpaceDE w:val="0"/>
        <w:autoSpaceDN w:val="0"/>
        <w:adjustRightInd w:val="0"/>
        <w:ind w:firstLine="708"/>
        <w:jc w:val="both"/>
        <w:rPr>
          <w:sz w:val="28"/>
          <w:szCs w:val="28"/>
        </w:rPr>
      </w:pPr>
      <w:r>
        <w:rPr>
          <w:sz w:val="28"/>
          <w:szCs w:val="28"/>
        </w:rPr>
        <w:t xml:space="preserve">12) </w:t>
      </w:r>
      <w:r w:rsidR="00FE29A6">
        <w:rPr>
          <w:sz w:val="28"/>
          <w:szCs w:val="28"/>
        </w:rPr>
        <w:t>С</w:t>
      </w:r>
      <w:r>
        <w:rPr>
          <w:sz w:val="28"/>
          <w:szCs w:val="28"/>
        </w:rPr>
        <w:t>ведения о реализации методов контроля эффективности достижения цели регулирования, установленных МНПА, а также организационно-технических, методологических, информационных и иных мероприятий с указанием соответствующих расходов местного бюджета</w:t>
      </w:r>
      <w:r w:rsidR="00FE29A6">
        <w:rPr>
          <w:sz w:val="28"/>
          <w:szCs w:val="28"/>
        </w:rPr>
        <w:t>.</w:t>
      </w:r>
    </w:p>
    <w:p w:rsidR="008E1655" w:rsidRDefault="00CF07CA" w:rsidP="00C74F24">
      <w:pPr>
        <w:autoSpaceDE w:val="0"/>
        <w:autoSpaceDN w:val="0"/>
        <w:adjustRightInd w:val="0"/>
        <w:ind w:firstLine="708"/>
        <w:jc w:val="both"/>
        <w:rPr>
          <w:sz w:val="28"/>
          <w:szCs w:val="28"/>
        </w:rPr>
      </w:pPr>
      <w:r>
        <w:rPr>
          <w:sz w:val="28"/>
          <w:szCs w:val="28"/>
        </w:rPr>
        <w:t>Одним из методов контроля эффективности достижения цели регулирования, установленных МНПА является осуществление мониторинга работ по сносу, а также финансирование затрат на мероприятия</w:t>
      </w:r>
      <w:r w:rsidR="006524D1">
        <w:rPr>
          <w:sz w:val="28"/>
          <w:szCs w:val="28"/>
        </w:rPr>
        <w:t>, н</w:t>
      </w:r>
      <w:r>
        <w:rPr>
          <w:sz w:val="28"/>
          <w:szCs w:val="28"/>
        </w:rPr>
        <w:t>аправленные на снос самовольной постройки</w:t>
      </w:r>
      <w:r w:rsidR="006524D1">
        <w:rPr>
          <w:sz w:val="28"/>
          <w:szCs w:val="28"/>
        </w:rPr>
        <w:t>,</w:t>
      </w:r>
      <w:r>
        <w:rPr>
          <w:sz w:val="28"/>
          <w:szCs w:val="28"/>
        </w:rPr>
        <w:t xml:space="preserve"> </w:t>
      </w:r>
      <w:r w:rsidR="006524D1">
        <w:rPr>
          <w:sz w:val="28"/>
          <w:szCs w:val="28"/>
        </w:rPr>
        <w:t>осуществляется в установленном законом порядке за счет средств местного бюджета, в случае если лицо осуществившее самовольную постройку не оплатило расходы, понесенные администрацией муниципального образования город Горячий Ключ, связанные со сносом самовольной постройки осуществляется предъявление соответствующих требований в суд.</w:t>
      </w:r>
    </w:p>
    <w:p w:rsidR="008E1655" w:rsidRDefault="00C74F24" w:rsidP="008E1655">
      <w:pPr>
        <w:autoSpaceDE w:val="0"/>
        <w:autoSpaceDN w:val="0"/>
        <w:adjustRightInd w:val="0"/>
        <w:ind w:firstLine="708"/>
        <w:jc w:val="both"/>
        <w:rPr>
          <w:sz w:val="28"/>
          <w:szCs w:val="28"/>
        </w:rPr>
      </w:pPr>
      <w:r>
        <w:rPr>
          <w:sz w:val="28"/>
          <w:szCs w:val="28"/>
        </w:rPr>
        <w:t>13) О</w:t>
      </w:r>
      <w:r w:rsidR="008E1655">
        <w:rPr>
          <w:sz w:val="28"/>
          <w:szCs w:val="28"/>
        </w:rPr>
        <w:t>ценка эффективности достижения заявленных целей установления обязательных требований</w:t>
      </w:r>
      <w:r w:rsidR="00FE29A6">
        <w:rPr>
          <w:sz w:val="28"/>
          <w:szCs w:val="28"/>
        </w:rPr>
        <w:t>.</w:t>
      </w:r>
    </w:p>
    <w:p w:rsidR="00FD4EE8" w:rsidRDefault="008E1655" w:rsidP="00C74F24">
      <w:pPr>
        <w:autoSpaceDE w:val="0"/>
        <w:autoSpaceDN w:val="0"/>
        <w:adjustRightInd w:val="0"/>
        <w:ind w:firstLine="708"/>
        <w:jc w:val="both"/>
        <w:rPr>
          <w:sz w:val="28"/>
          <w:szCs w:val="28"/>
        </w:rPr>
      </w:pPr>
      <w:r>
        <w:rPr>
          <w:sz w:val="28"/>
          <w:szCs w:val="28"/>
        </w:rPr>
        <w:t xml:space="preserve">Заявленные цели достигнуты в процессе </w:t>
      </w:r>
      <w:proofErr w:type="spellStart"/>
      <w:r>
        <w:rPr>
          <w:sz w:val="28"/>
          <w:szCs w:val="28"/>
        </w:rPr>
        <w:t>правоприменения</w:t>
      </w:r>
      <w:proofErr w:type="spellEnd"/>
      <w:r>
        <w:rPr>
          <w:sz w:val="28"/>
          <w:szCs w:val="28"/>
        </w:rPr>
        <w:t xml:space="preserve"> Порядка принятия решения о сносе самовольных построек на территории муниципального образования город Горячий Ключ </w:t>
      </w:r>
      <w:proofErr w:type="gramStart"/>
      <w:r>
        <w:rPr>
          <w:sz w:val="28"/>
          <w:szCs w:val="28"/>
        </w:rPr>
        <w:t>Краснодарского края</w:t>
      </w:r>
      <w:proofErr w:type="gramEnd"/>
      <w:r>
        <w:rPr>
          <w:sz w:val="28"/>
          <w:szCs w:val="28"/>
        </w:rPr>
        <w:t xml:space="preserve"> утвержденного Постановлением администрации муниципального образования город Горячий Ключ Краснодарского края «Об утверждении Порядка принятия </w:t>
      </w:r>
      <w:r>
        <w:rPr>
          <w:sz w:val="28"/>
          <w:szCs w:val="28"/>
        </w:rPr>
        <w:lastRenderedPageBreak/>
        <w:t>решения о сносе самовольных построек на территории муниципального образования город Горячий Ключ Краснодарского края» от 20.08.2019 № 1541.</w:t>
      </w:r>
    </w:p>
    <w:p w:rsidR="003B440E" w:rsidRDefault="00C74F24" w:rsidP="003F43F9">
      <w:pPr>
        <w:autoSpaceDE w:val="0"/>
        <w:autoSpaceDN w:val="0"/>
        <w:adjustRightInd w:val="0"/>
        <w:ind w:firstLine="708"/>
        <w:jc w:val="both"/>
        <w:rPr>
          <w:sz w:val="28"/>
          <w:szCs w:val="28"/>
        </w:rPr>
      </w:pPr>
      <w:r>
        <w:rPr>
          <w:sz w:val="28"/>
          <w:szCs w:val="28"/>
        </w:rPr>
        <w:t>14) С</w:t>
      </w:r>
      <w:r w:rsidR="008E1655">
        <w:rPr>
          <w:sz w:val="28"/>
          <w:szCs w:val="28"/>
        </w:rPr>
        <w:t>ведения о привлечении к ответственности за нарушение установленных МНПА обязательных требований (в случае если МНПА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w:t>
      </w:r>
      <w:r w:rsidR="002C3F3C">
        <w:rPr>
          <w:sz w:val="28"/>
          <w:szCs w:val="28"/>
        </w:rPr>
        <w:t>ичия необоснованных ограничений</w:t>
      </w:r>
      <w:r w:rsidR="00FE29A6">
        <w:rPr>
          <w:sz w:val="28"/>
          <w:szCs w:val="28"/>
        </w:rPr>
        <w:t>.</w:t>
      </w:r>
    </w:p>
    <w:p w:rsidR="00FE29A6" w:rsidRDefault="00FE29A6" w:rsidP="00C74F24">
      <w:pPr>
        <w:autoSpaceDE w:val="0"/>
        <w:autoSpaceDN w:val="0"/>
        <w:adjustRightInd w:val="0"/>
        <w:ind w:firstLine="708"/>
        <w:jc w:val="both"/>
        <w:rPr>
          <w:sz w:val="28"/>
          <w:szCs w:val="28"/>
        </w:rPr>
      </w:pPr>
      <w:r>
        <w:rPr>
          <w:sz w:val="28"/>
          <w:szCs w:val="28"/>
        </w:rPr>
        <w:t>МНПА ответственность не установлена.</w:t>
      </w:r>
    </w:p>
    <w:p w:rsidR="008E1655" w:rsidRDefault="00C74F24" w:rsidP="008E1655">
      <w:pPr>
        <w:autoSpaceDE w:val="0"/>
        <w:autoSpaceDN w:val="0"/>
        <w:adjustRightInd w:val="0"/>
        <w:ind w:firstLine="708"/>
        <w:jc w:val="both"/>
        <w:rPr>
          <w:sz w:val="28"/>
          <w:szCs w:val="28"/>
        </w:rPr>
      </w:pPr>
      <w:r>
        <w:rPr>
          <w:sz w:val="28"/>
          <w:szCs w:val="28"/>
        </w:rPr>
        <w:t>15) А</w:t>
      </w:r>
      <w:r w:rsidR="008E1655">
        <w:rPr>
          <w:sz w:val="28"/>
          <w:szCs w:val="28"/>
        </w:rPr>
        <w:t>нализ влияния социально-экономических последствий реализации МНПА на деятельность субъектов регулирования, в том числе на деятельность субъектов малого и среднего предпринимательства</w:t>
      </w:r>
      <w:r w:rsidR="00FE29A6">
        <w:rPr>
          <w:sz w:val="28"/>
          <w:szCs w:val="28"/>
        </w:rPr>
        <w:t>.</w:t>
      </w:r>
    </w:p>
    <w:p w:rsidR="00FD4EE8" w:rsidRDefault="004029B5" w:rsidP="00C74F24">
      <w:pPr>
        <w:autoSpaceDE w:val="0"/>
        <w:autoSpaceDN w:val="0"/>
        <w:adjustRightInd w:val="0"/>
        <w:ind w:firstLine="708"/>
        <w:jc w:val="both"/>
        <w:rPr>
          <w:sz w:val="28"/>
          <w:szCs w:val="28"/>
        </w:rPr>
      </w:pPr>
      <w:r>
        <w:rPr>
          <w:sz w:val="28"/>
          <w:szCs w:val="28"/>
        </w:rPr>
        <w:t>Соци</w:t>
      </w:r>
      <w:r w:rsidR="005C6758">
        <w:rPr>
          <w:sz w:val="28"/>
          <w:szCs w:val="28"/>
        </w:rPr>
        <w:t>ально-</w:t>
      </w:r>
      <w:r w:rsidR="002C3F3C">
        <w:rPr>
          <w:sz w:val="28"/>
          <w:szCs w:val="28"/>
        </w:rPr>
        <w:t>экономическими последствиями</w:t>
      </w:r>
      <w:r>
        <w:rPr>
          <w:sz w:val="28"/>
          <w:szCs w:val="28"/>
        </w:rPr>
        <w:t xml:space="preserve"> реализации МНПА на деятельность </w:t>
      </w:r>
      <w:r w:rsidR="005C6758">
        <w:rPr>
          <w:sz w:val="28"/>
          <w:szCs w:val="28"/>
        </w:rPr>
        <w:t>субъектов регулирования</w:t>
      </w:r>
      <w:r w:rsidR="00452391">
        <w:rPr>
          <w:sz w:val="28"/>
          <w:szCs w:val="28"/>
        </w:rPr>
        <w:t>, в том числе на деятельность субъектов малого</w:t>
      </w:r>
      <w:r w:rsidR="00694A4A">
        <w:rPr>
          <w:sz w:val="28"/>
          <w:szCs w:val="28"/>
        </w:rPr>
        <w:t xml:space="preserve"> и среднего предпринимательства</w:t>
      </w:r>
      <w:r w:rsidR="002C3F3C">
        <w:rPr>
          <w:sz w:val="28"/>
          <w:szCs w:val="28"/>
        </w:rPr>
        <w:t xml:space="preserve"> </w:t>
      </w:r>
      <w:r w:rsidR="00FE29A6">
        <w:rPr>
          <w:sz w:val="28"/>
          <w:szCs w:val="28"/>
        </w:rPr>
        <w:t>могут являться</w:t>
      </w:r>
      <w:r w:rsidR="00452391">
        <w:rPr>
          <w:sz w:val="28"/>
          <w:szCs w:val="28"/>
        </w:rPr>
        <w:t xml:space="preserve"> </w:t>
      </w:r>
      <w:proofErr w:type="gramStart"/>
      <w:r>
        <w:rPr>
          <w:sz w:val="28"/>
          <w:szCs w:val="28"/>
        </w:rPr>
        <w:t>убытки</w:t>
      </w:r>
      <w:proofErr w:type="gramEnd"/>
      <w:r>
        <w:rPr>
          <w:sz w:val="28"/>
          <w:szCs w:val="28"/>
        </w:rPr>
        <w:t xml:space="preserve"> </w:t>
      </w:r>
      <w:r w:rsidR="00FE29A6">
        <w:rPr>
          <w:sz w:val="28"/>
          <w:szCs w:val="28"/>
        </w:rPr>
        <w:t xml:space="preserve">понесенные на возведение, от </w:t>
      </w:r>
      <w:r>
        <w:rPr>
          <w:sz w:val="28"/>
          <w:szCs w:val="28"/>
        </w:rPr>
        <w:t>потер</w:t>
      </w:r>
      <w:r w:rsidR="00FE29A6">
        <w:rPr>
          <w:sz w:val="28"/>
          <w:szCs w:val="28"/>
        </w:rPr>
        <w:t>и</w:t>
      </w:r>
      <w:r>
        <w:rPr>
          <w:sz w:val="28"/>
          <w:szCs w:val="28"/>
        </w:rPr>
        <w:t xml:space="preserve"> </w:t>
      </w:r>
      <w:r w:rsidR="005C6758">
        <w:rPr>
          <w:sz w:val="28"/>
          <w:szCs w:val="28"/>
        </w:rPr>
        <w:t>имущества</w:t>
      </w:r>
      <w:r>
        <w:rPr>
          <w:sz w:val="28"/>
          <w:szCs w:val="28"/>
        </w:rPr>
        <w:t>, затраты на снос, правовы</w:t>
      </w:r>
      <w:r w:rsidR="00FE29A6">
        <w:rPr>
          <w:sz w:val="28"/>
          <w:szCs w:val="28"/>
        </w:rPr>
        <w:t>ми</w:t>
      </w:r>
      <w:r>
        <w:rPr>
          <w:sz w:val="28"/>
          <w:szCs w:val="28"/>
        </w:rPr>
        <w:t xml:space="preserve"> последствия</w:t>
      </w:r>
      <w:r w:rsidR="00FE29A6">
        <w:rPr>
          <w:sz w:val="28"/>
          <w:szCs w:val="28"/>
        </w:rPr>
        <w:t xml:space="preserve">ми могут быть: </w:t>
      </w:r>
      <w:r>
        <w:rPr>
          <w:sz w:val="28"/>
          <w:szCs w:val="28"/>
        </w:rPr>
        <w:t>административная ответственность, штрафы</w:t>
      </w:r>
      <w:r w:rsidR="008E1655">
        <w:rPr>
          <w:sz w:val="28"/>
          <w:szCs w:val="28"/>
        </w:rPr>
        <w:t>.</w:t>
      </w:r>
    </w:p>
    <w:p w:rsidR="008E1655" w:rsidRDefault="00C74F24" w:rsidP="008E1655">
      <w:pPr>
        <w:autoSpaceDE w:val="0"/>
        <w:autoSpaceDN w:val="0"/>
        <w:adjustRightInd w:val="0"/>
        <w:ind w:firstLine="708"/>
        <w:jc w:val="both"/>
        <w:rPr>
          <w:sz w:val="28"/>
          <w:szCs w:val="28"/>
        </w:rPr>
      </w:pPr>
      <w:r>
        <w:rPr>
          <w:sz w:val="28"/>
          <w:szCs w:val="28"/>
        </w:rPr>
        <w:t>16) П</w:t>
      </w:r>
      <w:r w:rsidR="008E1655">
        <w:rPr>
          <w:sz w:val="28"/>
          <w:szCs w:val="28"/>
        </w:rPr>
        <w:t>одготовленные на основе полученных выводов предложения о признании утратившим силу, или пересмотре, или продлении срока действия МНПА, его отдельных положений (о целесообразности сохранения действия МНПА, его отдельных положений) - в случае оценки МНПА, содержащего срок действия в соответствии с пунктом 2.3 Порядка оценки применения обязательных требований</w:t>
      </w:r>
      <w:r w:rsidR="009D03BC">
        <w:rPr>
          <w:sz w:val="28"/>
          <w:szCs w:val="28"/>
        </w:rPr>
        <w:t>.</w:t>
      </w:r>
      <w:r w:rsidR="008E1655">
        <w:rPr>
          <w:sz w:val="28"/>
          <w:szCs w:val="28"/>
        </w:rPr>
        <w:t xml:space="preserve"> </w:t>
      </w:r>
    </w:p>
    <w:p w:rsidR="008E1655" w:rsidRDefault="00ED7283" w:rsidP="008E1655">
      <w:pPr>
        <w:autoSpaceDE w:val="0"/>
        <w:autoSpaceDN w:val="0"/>
        <w:adjustRightInd w:val="0"/>
        <w:ind w:firstLine="708"/>
        <w:jc w:val="both"/>
        <w:rPr>
          <w:sz w:val="28"/>
          <w:szCs w:val="28"/>
        </w:rPr>
      </w:pPr>
      <w:r>
        <w:rPr>
          <w:sz w:val="28"/>
          <w:szCs w:val="28"/>
        </w:rPr>
        <w:t>П</w:t>
      </w:r>
      <w:r w:rsidR="008E1655">
        <w:rPr>
          <w:sz w:val="28"/>
          <w:szCs w:val="28"/>
        </w:rPr>
        <w:t>редложения о признании утратившим силу, или пересмотре, или продлении срока действия МНПА, его отдельных положений отсутствуют.</w:t>
      </w:r>
    </w:p>
    <w:p w:rsidR="008E1655" w:rsidRDefault="00ED7283" w:rsidP="008E1655">
      <w:pPr>
        <w:autoSpaceDE w:val="0"/>
        <w:autoSpaceDN w:val="0"/>
        <w:adjustRightInd w:val="0"/>
        <w:ind w:firstLine="708"/>
        <w:jc w:val="both"/>
        <w:rPr>
          <w:sz w:val="28"/>
          <w:szCs w:val="28"/>
        </w:rPr>
      </w:pPr>
      <w:r>
        <w:rPr>
          <w:sz w:val="28"/>
          <w:szCs w:val="28"/>
        </w:rPr>
        <w:t>17) И</w:t>
      </w:r>
      <w:r w:rsidR="008E1655">
        <w:rPr>
          <w:sz w:val="28"/>
          <w:szCs w:val="28"/>
        </w:rPr>
        <w:t xml:space="preserve">сточники использования данных: </w:t>
      </w:r>
    </w:p>
    <w:p w:rsidR="00FD4EE8" w:rsidRDefault="008E1655" w:rsidP="00ED7283">
      <w:pPr>
        <w:autoSpaceDE w:val="0"/>
        <w:autoSpaceDN w:val="0"/>
        <w:adjustRightInd w:val="0"/>
        <w:ind w:firstLine="708"/>
        <w:jc w:val="both"/>
        <w:rPr>
          <w:sz w:val="28"/>
          <w:szCs w:val="28"/>
        </w:rPr>
      </w:pPr>
      <w:r>
        <w:rPr>
          <w:sz w:val="28"/>
          <w:szCs w:val="28"/>
        </w:rPr>
        <w:t>Источники использования данные отсутствуют.</w:t>
      </w:r>
    </w:p>
    <w:p w:rsidR="008E1655" w:rsidRDefault="00ED7283" w:rsidP="008E1655">
      <w:pPr>
        <w:autoSpaceDE w:val="0"/>
        <w:autoSpaceDN w:val="0"/>
        <w:adjustRightInd w:val="0"/>
        <w:ind w:firstLine="708"/>
        <w:jc w:val="both"/>
        <w:rPr>
          <w:sz w:val="28"/>
          <w:szCs w:val="28"/>
        </w:rPr>
      </w:pPr>
      <w:r>
        <w:rPr>
          <w:sz w:val="28"/>
          <w:szCs w:val="28"/>
        </w:rPr>
        <w:t>18) И</w:t>
      </w:r>
      <w:r w:rsidR="008E1655">
        <w:rPr>
          <w:sz w:val="28"/>
          <w:szCs w:val="28"/>
        </w:rPr>
        <w:t>ные сведения, которые необходимы по мнению Разработчика МНПА, позволяют оценить фактическое воздействие МНПА.</w:t>
      </w:r>
    </w:p>
    <w:p w:rsidR="009D03BC" w:rsidRPr="00934D09" w:rsidRDefault="009D03BC" w:rsidP="002D4ADA">
      <w:pPr>
        <w:autoSpaceDE w:val="0"/>
        <w:autoSpaceDN w:val="0"/>
        <w:adjustRightInd w:val="0"/>
        <w:ind w:firstLine="708"/>
        <w:jc w:val="both"/>
        <w:rPr>
          <w:sz w:val="28"/>
          <w:szCs w:val="28"/>
        </w:rPr>
      </w:pPr>
      <w:r>
        <w:rPr>
          <w:sz w:val="28"/>
          <w:szCs w:val="28"/>
        </w:rPr>
        <w:t xml:space="preserve">В связи с принятием </w:t>
      </w:r>
      <w:r w:rsidRPr="002D4ADA">
        <w:rPr>
          <w:sz w:val="28"/>
          <w:szCs w:val="28"/>
        </w:rPr>
        <w:t>Федерального закона от 20 марта 2025 года № </w:t>
      </w:r>
      <w:r w:rsidRPr="002D4ADA">
        <w:rPr>
          <w:rStyle w:val="a8"/>
          <w:i w:val="0"/>
          <w:iCs/>
          <w:sz w:val="28"/>
          <w:szCs w:val="28"/>
        </w:rPr>
        <w:t>33</w:t>
      </w:r>
      <w:r w:rsidRPr="002D4ADA">
        <w:rPr>
          <w:i/>
          <w:sz w:val="28"/>
          <w:szCs w:val="28"/>
        </w:rPr>
        <w:t>-</w:t>
      </w:r>
      <w:r w:rsidRPr="002D4ADA">
        <w:rPr>
          <w:rStyle w:val="a8"/>
          <w:i w:val="0"/>
          <w:iCs/>
          <w:sz w:val="28"/>
          <w:szCs w:val="28"/>
        </w:rPr>
        <w:t>ФЗ</w:t>
      </w:r>
      <w:r w:rsidRPr="002D4ADA">
        <w:rPr>
          <w:rStyle w:val="a8"/>
          <w:iCs/>
          <w:sz w:val="28"/>
          <w:szCs w:val="28"/>
        </w:rPr>
        <w:t xml:space="preserve"> </w:t>
      </w:r>
      <w:r w:rsidRPr="002D4ADA">
        <w:rPr>
          <w:rStyle w:val="a8"/>
          <w:i w:val="0"/>
          <w:iCs/>
          <w:sz w:val="28"/>
          <w:szCs w:val="28"/>
        </w:rPr>
        <w:t>«</w:t>
      </w:r>
      <w:r w:rsidRPr="002D4ADA">
        <w:rPr>
          <w:sz w:val="28"/>
          <w:szCs w:val="28"/>
        </w:rPr>
        <w:t xml:space="preserve">Об общих принципах организации местного самоуправления в единой системе публичной власти» необходимо внести изменения в </w:t>
      </w:r>
      <w:r w:rsidR="002D4ADA">
        <w:rPr>
          <w:sz w:val="28"/>
          <w:szCs w:val="28"/>
        </w:rPr>
        <w:t>Постановление администрации муниципального образования город Горячий Ключ Краснодарского края от 20.08.2019 г. № 1541 «Об утверждении Порядка принятия решения о сносе самовольных построек на территории муниципального образования город Горячий Ключ Краснодарского края»</w:t>
      </w:r>
      <w:r w:rsidRPr="002D4ADA">
        <w:rPr>
          <w:sz w:val="28"/>
          <w:szCs w:val="28"/>
        </w:rPr>
        <w:t xml:space="preserve"> в части</w:t>
      </w:r>
      <w:r w:rsidR="002D4ADA">
        <w:rPr>
          <w:sz w:val="28"/>
          <w:szCs w:val="28"/>
        </w:rPr>
        <w:t xml:space="preserve"> и</w:t>
      </w:r>
      <w:r>
        <w:rPr>
          <w:sz w:val="28"/>
          <w:szCs w:val="28"/>
        </w:rPr>
        <w:t xml:space="preserve">сключения: </w:t>
      </w:r>
      <w:r w:rsidRPr="00934D09">
        <w:rPr>
          <w:sz w:val="28"/>
          <w:szCs w:val="28"/>
        </w:rPr>
        <w:t>Федеральн</w:t>
      </w:r>
      <w:r>
        <w:rPr>
          <w:sz w:val="28"/>
          <w:szCs w:val="28"/>
        </w:rPr>
        <w:t>ого</w:t>
      </w:r>
      <w:r w:rsidRPr="00934D09">
        <w:rPr>
          <w:sz w:val="28"/>
          <w:szCs w:val="28"/>
        </w:rPr>
        <w:t xml:space="preserve"> закон</w:t>
      </w:r>
      <w:r>
        <w:rPr>
          <w:sz w:val="28"/>
          <w:szCs w:val="28"/>
        </w:rPr>
        <w:t>а</w:t>
      </w:r>
      <w:r w:rsidRPr="00934D09">
        <w:rPr>
          <w:sz w:val="28"/>
          <w:szCs w:val="28"/>
        </w:rPr>
        <w:t xml:space="preserve"> от 6 октября 2003 г. № 131-ФЗ «Об общих принципах организации местного самоуправления в Российской федерации» </w:t>
      </w:r>
      <w:r>
        <w:rPr>
          <w:sz w:val="28"/>
          <w:szCs w:val="28"/>
        </w:rPr>
        <w:t>и включении</w:t>
      </w:r>
      <w:r w:rsidR="002D4ADA">
        <w:rPr>
          <w:sz w:val="28"/>
          <w:szCs w:val="28"/>
        </w:rPr>
        <w:t xml:space="preserve">: </w:t>
      </w:r>
      <w:r w:rsidR="002D4ADA" w:rsidRPr="002D4ADA">
        <w:rPr>
          <w:sz w:val="28"/>
          <w:szCs w:val="28"/>
        </w:rPr>
        <w:t>Федерального</w:t>
      </w:r>
      <w:r w:rsidRPr="002D4ADA">
        <w:rPr>
          <w:sz w:val="28"/>
          <w:szCs w:val="28"/>
        </w:rPr>
        <w:t xml:space="preserve"> закон</w:t>
      </w:r>
      <w:r w:rsidR="002D4ADA" w:rsidRPr="002D4ADA">
        <w:rPr>
          <w:sz w:val="28"/>
          <w:szCs w:val="28"/>
        </w:rPr>
        <w:t>а</w:t>
      </w:r>
      <w:r w:rsidRPr="00934D09">
        <w:rPr>
          <w:sz w:val="28"/>
          <w:szCs w:val="28"/>
        </w:rPr>
        <w:t xml:space="preserve"> от 20 марта 2025 г. № </w:t>
      </w:r>
      <w:r w:rsidRPr="00934D09">
        <w:rPr>
          <w:rStyle w:val="a8"/>
          <w:i w:val="0"/>
          <w:iCs/>
          <w:sz w:val="28"/>
          <w:szCs w:val="28"/>
        </w:rPr>
        <w:t>33</w:t>
      </w:r>
      <w:r w:rsidRPr="00934D09">
        <w:rPr>
          <w:i/>
          <w:sz w:val="28"/>
          <w:szCs w:val="28"/>
        </w:rPr>
        <w:t>-</w:t>
      </w:r>
      <w:r w:rsidRPr="00934D09">
        <w:rPr>
          <w:rStyle w:val="a8"/>
          <w:i w:val="0"/>
          <w:iCs/>
          <w:sz w:val="28"/>
          <w:szCs w:val="28"/>
        </w:rPr>
        <w:t>ФЗ «</w:t>
      </w:r>
      <w:r w:rsidRPr="00934D09">
        <w:rPr>
          <w:sz w:val="28"/>
          <w:szCs w:val="28"/>
        </w:rPr>
        <w:t>Об общих принципах организации местного самоуправления в единой системе публичной власти».</w:t>
      </w:r>
    </w:p>
    <w:p w:rsidR="008E1655" w:rsidRDefault="008E1655" w:rsidP="008E1655">
      <w:pPr>
        <w:ind w:firstLine="709"/>
        <w:jc w:val="both"/>
        <w:rPr>
          <w:sz w:val="28"/>
          <w:szCs w:val="28"/>
        </w:rPr>
      </w:pPr>
    </w:p>
    <w:p w:rsidR="008471F0" w:rsidRDefault="008471F0">
      <w:pPr>
        <w:rPr>
          <w:sz w:val="28"/>
          <w:szCs w:val="28"/>
        </w:rPr>
      </w:pPr>
    </w:p>
    <w:p w:rsidR="008471F0" w:rsidRDefault="008471F0" w:rsidP="008471F0">
      <w:pPr>
        <w:jc w:val="both"/>
        <w:rPr>
          <w:sz w:val="28"/>
          <w:szCs w:val="27"/>
        </w:rPr>
      </w:pPr>
      <w:r w:rsidRPr="00823D75">
        <w:rPr>
          <w:sz w:val="28"/>
          <w:szCs w:val="27"/>
        </w:rPr>
        <w:t xml:space="preserve">Начальник управления                                 </w:t>
      </w:r>
      <w:r w:rsidRPr="008471F0">
        <w:rPr>
          <w:sz w:val="28"/>
          <w:szCs w:val="27"/>
        </w:rPr>
        <w:t xml:space="preserve">      </w:t>
      </w:r>
      <w:bookmarkStart w:id="0" w:name="_GoBack"/>
      <w:bookmarkEnd w:id="0"/>
      <w:r w:rsidRPr="00823D75">
        <w:rPr>
          <w:sz w:val="28"/>
          <w:szCs w:val="27"/>
        </w:rPr>
        <w:t xml:space="preserve">                                        С.А. Иванов</w:t>
      </w:r>
    </w:p>
    <w:p w:rsidR="008471F0" w:rsidRPr="008471F0" w:rsidRDefault="008471F0">
      <w:pPr>
        <w:rPr>
          <w:sz w:val="28"/>
          <w:szCs w:val="28"/>
        </w:rPr>
      </w:pPr>
    </w:p>
    <w:sectPr w:rsidR="008471F0" w:rsidRPr="008471F0" w:rsidSect="008471F0">
      <w:headerReference w:type="default" r:id="rId9"/>
      <w:pgSz w:w="11906" w:h="16838"/>
      <w:pgMar w:top="1134" w:right="567" w:bottom="1021" w:left="1701" w:header="567" w:footer="0" w:gutter="0"/>
      <w:cols w:space="708"/>
      <w:titlePg/>
      <w:docGrid w:linePitch="360" w:charSpace="573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61" w:rsidRDefault="006E1E61" w:rsidP="008471F0">
      <w:r>
        <w:separator/>
      </w:r>
    </w:p>
  </w:endnote>
  <w:endnote w:type="continuationSeparator" w:id="0">
    <w:p w:rsidR="006E1E61" w:rsidRDefault="006E1E61" w:rsidP="008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61" w:rsidRDefault="006E1E61" w:rsidP="008471F0">
      <w:r>
        <w:separator/>
      </w:r>
    </w:p>
  </w:footnote>
  <w:footnote w:type="continuationSeparator" w:id="0">
    <w:p w:rsidR="006E1E61" w:rsidRDefault="006E1E61" w:rsidP="00847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02510"/>
      <w:docPartObj>
        <w:docPartGallery w:val="Page Numbers (Top of Page)"/>
        <w:docPartUnique/>
      </w:docPartObj>
    </w:sdtPr>
    <w:sdtContent>
      <w:p w:rsidR="008471F0" w:rsidRDefault="008471F0">
        <w:pPr>
          <w:pStyle w:val="a9"/>
          <w:jc w:val="center"/>
        </w:pPr>
        <w:r>
          <w:fldChar w:fldCharType="begin"/>
        </w:r>
        <w:r>
          <w:instrText>PAGE   \* MERGEFORMAT</w:instrText>
        </w:r>
        <w:r>
          <w:fldChar w:fldCharType="separate"/>
        </w:r>
        <w:r w:rsidR="00DD2060">
          <w:rPr>
            <w:noProof/>
          </w:rPr>
          <w:t>2</w:t>
        </w:r>
        <w:r>
          <w:fldChar w:fldCharType="end"/>
        </w:r>
      </w:p>
    </w:sdtContent>
  </w:sdt>
  <w:p w:rsidR="008471F0" w:rsidRDefault="008471F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2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B9"/>
    <w:rsid w:val="000F3EF3"/>
    <w:rsid w:val="00117293"/>
    <w:rsid w:val="001F717A"/>
    <w:rsid w:val="002C3F3C"/>
    <w:rsid w:val="002D4ADA"/>
    <w:rsid w:val="003B3556"/>
    <w:rsid w:val="003B440E"/>
    <w:rsid w:val="003F43F9"/>
    <w:rsid w:val="004029B5"/>
    <w:rsid w:val="00452391"/>
    <w:rsid w:val="004C64A1"/>
    <w:rsid w:val="005A7113"/>
    <w:rsid w:val="005C6758"/>
    <w:rsid w:val="005D607C"/>
    <w:rsid w:val="005F79C2"/>
    <w:rsid w:val="006524D1"/>
    <w:rsid w:val="00694A4A"/>
    <w:rsid w:val="006E1E61"/>
    <w:rsid w:val="00723A2E"/>
    <w:rsid w:val="00745207"/>
    <w:rsid w:val="007C32E1"/>
    <w:rsid w:val="008471F0"/>
    <w:rsid w:val="008E1655"/>
    <w:rsid w:val="009D03BC"/>
    <w:rsid w:val="009F3E4C"/>
    <w:rsid w:val="00A920B9"/>
    <w:rsid w:val="00AA15B7"/>
    <w:rsid w:val="00AF51B5"/>
    <w:rsid w:val="00C74F24"/>
    <w:rsid w:val="00CF07CA"/>
    <w:rsid w:val="00D76D8A"/>
    <w:rsid w:val="00DD2060"/>
    <w:rsid w:val="00EA1C60"/>
    <w:rsid w:val="00EB58D7"/>
    <w:rsid w:val="00ED7283"/>
    <w:rsid w:val="00F91AA1"/>
    <w:rsid w:val="00FA51A8"/>
    <w:rsid w:val="00FD4EE8"/>
    <w:rsid w:val="00FE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3A58"/>
  <w15:chartTrackingRefBased/>
  <w15:docId w15:val="{8F5DA4EE-FB8B-4754-B39D-D188A809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655"/>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E1655"/>
    <w:pPr>
      <w:spacing w:after="120"/>
      <w:ind w:left="283"/>
    </w:pPr>
  </w:style>
  <w:style w:type="character" w:customStyle="1" w:styleId="a4">
    <w:name w:val="Основной текст с отступом Знак"/>
    <w:basedOn w:val="a0"/>
    <w:link w:val="a3"/>
    <w:uiPriority w:val="99"/>
    <w:semiHidden/>
    <w:rsid w:val="008E1655"/>
    <w:rPr>
      <w:rFonts w:ascii="Times New Roman" w:eastAsia="Times New Roman" w:hAnsi="Times New Roman" w:cs="Times New Roman"/>
      <w:sz w:val="20"/>
      <w:szCs w:val="20"/>
      <w:lang w:eastAsia="zh-CN"/>
    </w:rPr>
  </w:style>
  <w:style w:type="character" w:customStyle="1" w:styleId="a5">
    <w:name w:val="Гипертекстовая ссылка"/>
    <w:uiPriority w:val="99"/>
    <w:rsid w:val="008E1655"/>
    <w:rPr>
      <w:color w:val="106BBE"/>
    </w:rPr>
  </w:style>
  <w:style w:type="paragraph" w:styleId="a6">
    <w:name w:val="Balloon Text"/>
    <w:basedOn w:val="a"/>
    <w:link w:val="a7"/>
    <w:uiPriority w:val="99"/>
    <w:semiHidden/>
    <w:unhideWhenUsed/>
    <w:rsid w:val="00F91AA1"/>
    <w:rPr>
      <w:rFonts w:ascii="Segoe UI" w:hAnsi="Segoe UI" w:cs="Segoe UI"/>
      <w:sz w:val="18"/>
      <w:szCs w:val="18"/>
    </w:rPr>
  </w:style>
  <w:style w:type="character" w:customStyle="1" w:styleId="a7">
    <w:name w:val="Текст выноски Знак"/>
    <w:basedOn w:val="a0"/>
    <w:link w:val="a6"/>
    <w:uiPriority w:val="99"/>
    <w:semiHidden/>
    <w:rsid w:val="00F91AA1"/>
    <w:rPr>
      <w:rFonts w:ascii="Segoe UI" w:eastAsia="Times New Roman" w:hAnsi="Segoe UI" w:cs="Segoe UI"/>
      <w:sz w:val="18"/>
      <w:szCs w:val="18"/>
      <w:lang w:eastAsia="zh-CN"/>
    </w:rPr>
  </w:style>
  <w:style w:type="character" w:styleId="a8">
    <w:name w:val="Emphasis"/>
    <w:basedOn w:val="a0"/>
    <w:uiPriority w:val="20"/>
    <w:qFormat/>
    <w:rsid w:val="009D03BC"/>
    <w:rPr>
      <w:i/>
    </w:rPr>
  </w:style>
  <w:style w:type="paragraph" w:styleId="a9">
    <w:name w:val="header"/>
    <w:basedOn w:val="a"/>
    <w:link w:val="aa"/>
    <w:uiPriority w:val="99"/>
    <w:unhideWhenUsed/>
    <w:rsid w:val="008471F0"/>
    <w:pPr>
      <w:tabs>
        <w:tab w:val="center" w:pos="4677"/>
        <w:tab w:val="right" w:pos="9355"/>
      </w:tabs>
    </w:pPr>
  </w:style>
  <w:style w:type="character" w:customStyle="1" w:styleId="aa">
    <w:name w:val="Верхний колонтитул Знак"/>
    <w:basedOn w:val="a0"/>
    <w:link w:val="a9"/>
    <w:uiPriority w:val="99"/>
    <w:rsid w:val="008471F0"/>
    <w:rPr>
      <w:rFonts w:ascii="Times New Roman" w:eastAsia="Times New Roman" w:hAnsi="Times New Roman" w:cs="Times New Roman"/>
      <w:sz w:val="20"/>
      <w:szCs w:val="20"/>
      <w:lang w:eastAsia="zh-CN"/>
    </w:rPr>
  </w:style>
  <w:style w:type="paragraph" w:styleId="ab">
    <w:name w:val="footer"/>
    <w:basedOn w:val="a"/>
    <w:link w:val="ac"/>
    <w:uiPriority w:val="99"/>
    <w:unhideWhenUsed/>
    <w:rsid w:val="008471F0"/>
    <w:pPr>
      <w:tabs>
        <w:tab w:val="center" w:pos="4677"/>
        <w:tab w:val="right" w:pos="9355"/>
      </w:tabs>
    </w:pPr>
  </w:style>
  <w:style w:type="character" w:customStyle="1" w:styleId="ac">
    <w:name w:val="Нижний колонтитул Знак"/>
    <w:basedOn w:val="a0"/>
    <w:link w:val="ab"/>
    <w:uiPriority w:val="99"/>
    <w:rsid w:val="008471F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24855">
      <w:bodyDiv w:val="1"/>
      <w:marLeft w:val="0"/>
      <w:marRight w:val="0"/>
      <w:marTop w:val="0"/>
      <w:marBottom w:val="0"/>
      <w:divBdr>
        <w:top w:val="none" w:sz="0" w:space="0" w:color="auto"/>
        <w:left w:val="none" w:sz="0" w:space="0" w:color="auto"/>
        <w:bottom w:val="none" w:sz="0" w:space="0" w:color="auto"/>
        <w:right w:val="none" w:sz="0" w:space="0" w:color="auto"/>
      </w:divBdr>
    </w:div>
    <w:div w:id="1476944038">
      <w:bodyDiv w:val="1"/>
      <w:marLeft w:val="0"/>
      <w:marRight w:val="0"/>
      <w:marTop w:val="0"/>
      <w:marBottom w:val="0"/>
      <w:divBdr>
        <w:top w:val="none" w:sz="0" w:space="0" w:color="auto"/>
        <w:left w:val="none" w:sz="0" w:space="0" w:color="auto"/>
        <w:bottom w:val="none" w:sz="0" w:space="0" w:color="auto"/>
        <w:right w:val="none" w:sz="0" w:space="0" w:color="auto"/>
      </w:divBdr>
    </w:div>
    <w:div w:id="1887334744">
      <w:bodyDiv w:val="1"/>
      <w:marLeft w:val="0"/>
      <w:marRight w:val="0"/>
      <w:marTop w:val="0"/>
      <w:marBottom w:val="0"/>
      <w:divBdr>
        <w:top w:val="none" w:sz="0" w:space="0" w:color="auto"/>
        <w:left w:val="none" w:sz="0" w:space="0" w:color="auto"/>
        <w:bottom w:val="none" w:sz="0" w:space="0" w:color="auto"/>
        <w:right w:val="none" w:sz="0" w:space="0" w:color="auto"/>
      </w:divBdr>
    </w:div>
    <w:div w:id="20821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45567.0/" TargetMode="External"/><Relationship Id="rId3" Type="http://schemas.openxmlformats.org/officeDocument/2006/relationships/webSettings" Target="webSettings.xml"/><Relationship Id="rId7" Type="http://schemas.openxmlformats.org/officeDocument/2006/relationships/hyperlink" Target="garantf1://2384556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28809.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5</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Шеремет Евгений Викторович</dc:creator>
  <cp:keywords/>
  <dc:description/>
  <cp:lastModifiedBy>Шеремет Евгений Викторович</cp:lastModifiedBy>
  <cp:revision>6</cp:revision>
  <cp:lastPrinted>2026-04-06T05:42:00Z</cp:lastPrinted>
  <dcterms:created xsi:type="dcterms:W3CDTF">2026-03-26T08:09:00Z</dcterms:created>
  <dcterms:modified xsi:type="dcterms:W3CDTF">2026-04-06T05:53:00Z</dcterms:modified>
</cp:coreProperties>
</file>