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35" w:rsidRDefault="006E74FF" w:rsidP="00001135">
      <w:pPr>
        <w:pStyle w:val="a6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 xml:space="preserve"> Уведомление о проведении общественного обсуждения проекта </w:t>
      </w:r>
      <w:r w:rsidR="00001135" w:rsidRPr="00001135">
        <w:rPr>
          <w:rFonts w:ascii="Times New Roman" w:hAnsi="Times New Roman"/>
          <w:b/>
          <w:bCs/>
          <w:sz w:val="27"/>
          <w:szCs w:val="27"/>
        </w:rPr>
        <w:t>Программы профилактики рисков причинения вреда (ущерба) охраняемым законом ценностям при осуществлении муниципального конт</w:t>
      </w:r>
      <w:r w:rsidR="00001135">
        <w:rPr>
          <w:rFonts w:ascii="Times New Roman" w:hAnsi="Times New Roman"/>
          <w:b/>
          <w:bCs/>
          <w:sz w:val="27"/>
          <w:szCs w:val="27"/>
        </w:rPr>
        <w:t xml:space="preserve">роля в области использования и </w:t>
      </w:r>
      <w:r w:rsidR="00001135" w:rsidRPr="00001135">
        <w:rPr>
          <w:rFonts w:ascii="Times New Roman" w:hAnsi="Times New Roman"/>
          <w:b/>
          <w:bCs/>
          <w:sz w:val="27"/>
          <w:szCs w:val="27"/>
        </w:rPr>
        <w:t xml:space="preserve">охраны особо охраняемых природных территорий местного значения муниципального образования </w:t>
      </w:r>
      <w:r w:rsidR="00001135">
        <w:rPr>
          <w:rFonts w:ascii="Times New Roman" w:hAnsi="Times New Roman"/>
          <w:b/>
          <w:bCs/>
          <w:sz w:val="27"/>
          <w:szCs w:val="27"/>
        </w:rPr>
        <w:t xml:space="preserve">муниципальный округ </w:t>
      </w:r>
    </w:p>
    <w:p w:rsidR="00001135" w:rsidRDefault="00001135" w:rsidP="00001135">
      <w:pPr>
        <w:pStyle w:val="a6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город Горячий Ключ</w:t>
      </w:r>
      <w:r w:rsidRPr="00001135">
        <w:rPr>
          <w:rFonts w:ascii="Times New Roman" w:hAnsi="Times New Roman"/>
          <w:b/>
          <w:bCs/>
          <w:sz w:val="27"/>
          <w:szCs w:val="27"/>
        </w:rPr>
        <w:t xml:space="preserve"> Краснодарского края на 2025 год </w:t>
      </w:r>
    </w:p>
    <w:p w:rsidR="009047E3" w:rsidRDefault="006E74FF" w:rsidP="00001135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>(далее – проект Программы профилактики рисков причинения вреда)</w:t>
      </w:r>
    </w:p>
    <w:p w:rsidR="009047E3" w:rsidRDefault="009047E3">
      <w:pPr>
        <w:pStyle w:val="a6"/>
        <w:jc w:val="center"/>
        <w:rPr>
          <w:rFonts w:ascii="Times New Roman" w:hAnsi="Times New Roman"/>
        </w:rPr>
      </w:pPr>
    </w:p>
    <w:p w:rsidR="009047E3" w:rsidRDefault="009047E3">
      <w:pPr>
        <w:pStyle w:val="a6"/>
        <w:jc w:val="center"/>
        <w:rPr>
          <w:rFonts w:ascii="Times New Roman" w:hAnsi="Times New Roman"/>
          <w:bCs/>
        </w:rPr>
      </w:pPr>
    </w:p>
    <w:p w:rsidR="009047E3" w:rsidRDefault="006E74FF">
      <w:pPr>
        <w:pStyle w:val="a6"/>
        <w:suppressAutoHyphens w:val="0"/>
        <w:ind w:firstLine="680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Проект программы профилактики рисков причинения вреда разработан в соответствии </w:t>
      </w:r>
      <w:r>
        <w:rPr>
          <w:rFonts w:ascii="Times New Roman" w:hAnsi="Times New Roman"/>
          <w:bCs/>
          <w:spacing w:val="-5"/>
          <w:sz w:val="27"/>
          <w:szCs w:val="27"/>
        </w:rPr>
        <w:t xml:space="preserve">с Федеральным законом </w:t>
      </w:r>
      <w:r>
        <w:rPr>
          <w:rFonts w:ascii="Times New Roman" w:hAnsi="Times New Roman"/>
          <w:bCs/>
          <w:spacing w:val="-2"/>
          <w:sz w:val="27"/>
          <w:szCs w:val="27"/>
        </w:rPr>
        <w:t>от 6 октября 2003 г. № 131-ФЗ «Об общих принци</w:t>
      </w:r>
      <w:r>
        <w:rPr>
          <w:rFonts w:ascii="Times New Roman" w:hAnsi="Times New Roman"/>
          <w:bCs/>
          <w:spacing w:val="-5"/>
          <w:sz w:val="27"/>
          <w:szCs w:val="27"/>
        </w:rPr>
        <w:t>пах организации местного самоуправления в Российской Федерации», ч</w:t>
      </w:r>
      <w:r>
        <w:rPr>
          <w:rFonts w:ascii="Times New Roman" w:hAnsi="Times New Roman"/>
          <w:bCs/>
          <w:color w:val="000000"/>
          <w:spacing w:val="-5"/>
          <w:sz w:val="27"/>
          <w:szCs w:val="27"/>
        </w:rPr>
        <w:t xml:space="preserve">астью 4 статьи 44 Федерального закона </w:t>
      </w:r>
      <w:r>
        <w:rPr>
          <w:rFonts w:ascii="Times New Roman" w:hAnsi="Times New Roman"/>
          <w:bCs/>
          <w:color w:val="000000"/>
          <w:sz w:val="27"/>
          <w:szCs w:val="27"/>
        </w:rPr>
        <w:t>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bCs/>
          <w:sz w:val="27"/>
          <w:szCs w:val="27"/>
        </w:rPr>
        <w:t xml:space="preserve">. </w:t>
      </w:r>
    </w:p>
    <w:p w:rsidR="009047E3" w:rsidRDefault="006E74FF">
      <w:pPr>
        <w:pStyle w:val="a6"/>
        <w:suppressAutoHyphens w:val="0"/>
        <w:ind w:firstLine="680"/>
        <w:jc w:val="both"/>
        <w:rPr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В целях общественного обсуждения Проект Программы профилактики рисков причинения вреда размещен на официальном сайте администрации муниципального образования город Горячий Ключ в информационно-телекоммуникационной сети «Интернет» по адресу:</w:t>
      </w:r>
      <w:r w:rsidR="00AF0B13" w:rsidRPr="00AF0B13">
        <w:t xml:space="preserve"> </w:t>
      </w:r>
      <w:hyperlink r:id="rId5" w:history="1">
        <w:r w:rsidR="00AF0B13" w:rsidRPr="002654CB">
          <w:rPr>
            <w:rStyle w:val="a7"/>
            <w:rFonts w:ascii="Times New Roman" w:hAnsi="Times New Roman"/>
            <w:bCs/>
            <w:sz w:val="27"/>
            <w:szCs w:val="27"/>
          </w:rPr>
          <w:t>https://gorkluch.ru/munitsipalnyy-kontrol/Проект%20Постановления%20программы%20профилактики%20рисков%20ООПТ.doc</w:t>
        </w:r>
      </w:hyperlink>
      <w:r w:rsidR="00AF0B13">
        <w:rPr>
          <w:rFonts w:ascii="Times New Roman" w:hAnsi="Times New Roman"/>
          <w:bCs/>
          <w:sz w:val="27"/>
          <w:szCs w:val="27"/>
        </w:rPr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7"/>
          <w:szCs w:val="27"/>
        </w:rPr>
        <w:t xml:space="preserve">, в разделе «Программы профилактики рисков». </w:t>
      </w:r>
    </w:p>
    <w:p w:rsidR="006E74FF" w:rsidRDefault="006E74FF" w:rsidP="006E74FF">
      <w:pPr>
        <w:pStyle w:val="a6"/>
        <w:suppressAutoHyphens w:val="0"/>
        <w:ind w:firstLine="680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Общественное обсуждение проводится в период с </w:t>
      </w:r>
      <w:r w:rsidR="00BE2B63">
        <w:rPr>
          <w:rFonts w:ascii="Times New Roman" w:hAnsi="Times New Roman"/>
          <w:bCs/>
          <w:sz w:val="27"/>
          <w:szCs w:val="27"/>
        </w:rPr>
        <w:t>5</w:t>
      </w:r>
      <w:r w:rsidR="00001135">
        <w:rPr>
          <w:rFonts w:ascii="Times New Roman" w:hAnsi="Times New Roman"/>
          <w:bCs/>
          <w:sz w:val="27"/>
          <w:szCs w:val="27"/>
        </w:rPr>
        <w:t xml:space="preserve"> ноября</w:t>
      </w:r>
      <w:r>
        <w:rPr>
          <w:rFonts w:ascii="Times New Roman" w:hAnsi="Times New Roman"/>
          <w:bCs/>
          <w:sz w:val="27"/>
          <w:szCs w:val="27"/>
        </w:rPr>
        <w:t xml:space="preserve"> 2024 г. по </w:t>
      </w:r>
      <w:r w:rsidR="00BE2B63">
        <w:rPr>
          <w:rFonts w:ascii="Times New Roman" w:hAnsi="Times New Roman"/>
          <w:bCs/>
          <w:sz w:val="27"/>
          <w:szCs w:val="27"/>
        </w:rPr>
        <w:t>5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 w:rsidR="00001135">
        <w:rPr>
          <w:rFonts w:ascii="Times New Roman" w:hAnsi="Times New Roman"/>
          <w:bCs/>
          <w:sz w:val="27"/>
          <w:szCs w:val="27"/>
        </w:rPr>
        <w:t>декабря</w:t>
      </w:r>
      <w:r>
        <w:rPr>
          <w:rFonts w:ascii="Times New Roman" w:hAnsi="Times New Roman"/>
          <w:bCs/>
          <w:sz w:val="27"/>
          <w:szCs w:val="27"/>
        </w:rPr>
        <w:t xml:space="preserve"> 2024 г. с целью выявления и учета мнения заинтересованных лиц (населения, юридических лиц, некоммерческих общественных организаций или иных организаций и учреждений) по </w:t>
      </w:r>
      <w:r w:rsidRPr="006E74FF">
        <w:rPr>
          <w:rFonts w:ascii="Times New Roman" w:hAnsi="Times New Roman"/>
          <w:bCs/>
          <w:sz w:val="27"/>
          <w:szCs w:val="27"/>
        </w:rPr>
        <w:t>профилактик</w:t>
      </w:r>
      <w:r>
        <w:rPr>
          <w:rFonts w:ascii="Times New Roman" w:hAnsi="Times New Roman"/>
          <w:bCs/>
          <w:sz w:val="27"/>
          <w:szCs w:val="27"/>
        </w:rPr>
        <w:t>е</w:t>
      </w:r>
      <w:r w:rsidRPr="006E74FF">
        <w:rPr>
          <w:rFonts w:ascii="Times New Roman" w:hAnsi="Times New Roman"/>
          <w:bCs/>
          <w:sz w:val="27"/>
          <w:szCs w:val="27"/>
        </w:rPr>
        <w:t xml:space="preserve"> рисков причинения вреда (ущерба) охраняемым законом ценностям при осуществлении муниципального контроля в области использования и охраны особо охраняемых природных территорий местного значения муниципального образования муниципальный округ город Горячий Ключ Краснодарского края </w:t>
      </w:r>
      <w:r>
        <w:rPr>
          <w:rFonts w:ascii="Times New Roman" w:hAnsi="Times New Roman"/>
          <w:bCs/>
          <w:sz w:val="27"/>
          <w:szCs w:val="27"/>
        </w:rPr>
        <w:t>в</w:t>
      </w:r>
      <w:r w:rsidRPr="006E74FF">
        <w:rPr>
          <w:rFonts w:ascii="Times New Roman" w:hAnsi="Times New Roman"/>
          <w:bCs/>
          <w:sz w:val="27"/>
          <w:szCs w:val="27"/>
        </w:rPr>
        <w:t xml:space="preserve"> 2025 год</w:t>
      </w:r>
      <w:r>
        <w:rPr>
          <w:rFonts w:ascii="Times New Roman" w:hAnsi="Times New Roman"/>
          <w:bCs/>
          <w:sz w:val="27"/>
          <w:szCs w:val="27"/>
        </w:rPr>
        <w:t>у.</w:t>
      </w:r>
      <w:r w:rsidRPr="006E74FF">
        <w:rPr>
          <w:rFonts w:ascii="Times New Roman" w:hAnsi="Times New Roman"/>
          <w:bCs/>
          <w:sz w:val="27"/>
          <w:szCs w:val="27"/>
        </w:rPr>
        <w:t xml:space="preserve"> </w:t>
      </w:r>
    </w:p>
    <w:p w:rsidR="009047E3" w:rsidRDefault="006E74FF" w:rsidP="006E74FF">
      <w:pPr>
        <w:pStyle w:val="a6"/>
        <w:suppressAutoHyphens w:val="0"/>
        <w:ind w:firstLine="680"/>
        <w:jc w:val="both"/>
        <w:rPr>
          <w:sz w:val="27"/>
          <w:szCs w:val="27"/>
        </w:rPr>
      </w:pPr>
      <w:r>
        <w:rPr>
          <w:rFonts w:ascii="Times New Roman" w:eastAsia="Calibri" w:hAnsi="Times New Roman"/>
          <w:bCs/>
          <w:color w:val="000000"/>
          <w:sz w:val="27"/>
          <w:szCs w:val="27"/>
          <w:shd w:val="clear" w:color="auto" w:fill="FFFFFF"/>
        </w:rPr>
        <w:t>П</w:t>
      </w:r>
      <w:r>
        <w:rPr>
          <w:rFonts w:ascii="Times New Roman" w:eastAsia="Calibri" w:hAnsi="Times New Roman"/>
          <w:bCs/>
          <w:sz w:val="27"/>
          <w:szCs w:val="27"/>
          <w:shd w:val="clear" w:color="auto" w:fill="FFFFFF"/>
        </w:rPr>
        <w:t xml:space="preserve">редложения по итогам рассмотрения проекта Программы профилактики рисков причинения вреда могут быть направлены в администрацию муниципального образования город Горячий Ключ, отдел </w:t>
      </w:r>
      <w:r w:rsidR="00BE2B63">
        <w:rPr>
          <w:rFonts w:ascii="Times New Roman" w:eastAsia="Calibri" w:hAnsi="Times New Roman"/>
          <w:bCs/>
          <w:sz w:val="27"/>
          <w:szCs w:val="27"/>
          <w:shd w:val="clear" w:color="auto" w:fill="FFFFFF"/>
        </w:rPr>
        <w:t>сельского хозяйства и промышленности</w:t>
      </w:r>
      <w:r>
        <w:rPr>
          <w:rFonts w:ascii="Times New Roman" w:eastAsia="Calibri" w:hAnsi="Times New Roman"/>
          <w:bCs/>
          <w:sz w:val="27"/>
          <w:szCs w:val="27"/>
          <w:shd w:val="clear" w:color="auto" w:fill="FFFFFF"/>
        </w:rPr>
        <w:t xml:space="preserve"> почтовым отправлением по адресу: </w:t>
      </w:r>
      <w:r>
        <w:rPr>
          <w:rFonts w:ascii="Times New Roman" w:eastAsia="Calibri" w:hAnsi="Times New Roman"/>
          <w:bCs/>
          <w:color w:val="000000"/>
          <w:sz w:val="27"/>
          <w:szCs w:val="27"/>
          <w:shd w:val="clear" w:color="auto" w:fill="FFFFFF"/>
        </w:rPr>
        <w:t>3532</w:t>
      </w:r>
      <w:r>
        <w:rPr>
          <w:rFonts w:ascii="Times New Roman" w:eastAsia="Calibri" w:hAnsi="Times New Roman"/>
          <w:bCs/>
          <w:sz w:val="27"/>
          <w:szCs w:val="27"/>
          <w:shd w:val="clear" w:color="auto" w:fill="FFFFFF"/>
        </w:rPr>
        <w:t xml:space="preserve">90, Краснодарский край, г. Горячий Ключ, ул. Ленина, д. 191, каб. </w:t>
      </w:r>
      <w:r w:rsidR="00BE2B63">
        <w:rPr>
          <w:rFonts w:ascii="Times New Roman" w:eastAsia="Calibri" w:hAnsi="Times New Roman"/>
          <w:bCs/>
          <w:sz w:val="27"/>
          <w:szCs w:val="27"/>
          <w:shd w:val="clear" w:color="auto" w:fill="FFFFFF"/>
        </w:rPr>
        <w:t>55</w:t>
      </w:r>
      <w:r>
        <w:rPr>
          <w:rFonts w:ascii="Times New Roman" w:eastAsia="Calibri" w:hAnsi="Times New Roman"/>
          <w:bCs/>
          <w:sz w:val="27"/>
          <w:szCs w:val="27"/>
          <w:shd w:val="clear" w:color="auto" w:fill="FFFFFF"/>
        </w:rPr>
        <w:t xml:space="preserve">, электронным письмом на адрес электронной почты: </w:t>
      </w:r>
      <w:proofErr w:type="spellStart"/>
      <w:r w:rsidR="00BE2B63">
        <w:rPr>
          <w:rFonts w:ascii="Times New Roman" w:eastAsia="Calibri" w:hAnsi="Times New Roman"/>
          <w:bCs/>
          <w:sz w:val="27"/>
          <w:szCs w:val="27"/>
          <w:shd w:val="clear" w:color="auto" w:fill="FFFFFF"/>
          <w:lang w:val="en-US"/>
        </w:rPr>
        <w:t>ush</w:t>
      </w:r>
      <w:proofErr w:type="spellEnd"/>
      <w:r w:rsidR="00BE2B63" w:rsidRPr="00BE2B63">
        <w:rPr>
          <w:rFonts w:ascii="Times New Roman" w:eastAsia="Calibri" w:hAnsi="Times New Roman"/>
          <w:bCs/>
          <w:sz w:val="27"/>
          <w:szCs w:val="27"/>
          <w:shd w:val="clear" w:color="auto" w:fill="FFFFFF"/>
        </w:rPr>
        <w:t>259@</w:t>
      </w:r>
      <w:proofErr w:type="spellStart"/>
      <w:r w:rsidR="00BE2B63">
        <w:rPr>
          <w:rFonts w:ascii="Times New Roman" w:eastAsia="Calibri" w:hAnsi="Times New Roman"/>
          <w:bCs/>
          <w:sz w:val="27"/>
          <w:szCs w:val="27"/>
          <w:shd w:val="clear" w:color="auto" w:fill="FFFFFF"/>
          <w:lang w:val="en-US"/>
        </w:rPr>
        <w:t>msh</w:t>
      </w:r>
      <w:proofErr w:type="spellEnd"/>
      <w:r w:rsidR="00BE2B63" w:rsidRPr="00BE2B63">
        <w:rPr>
          <w:rFonts w:ascii="Times New Roman" w:eastAsia="Calibri" w:hAnsi="Times New Roman"/>
          <w:bCs/>
          <w:sz w:val="27"/>
          <w:szCs w:val="27"/>
          <w:shd w:val="clear" w:color="auto" w:fill="FFFFFF"/>
        </w:rPr>
        <w:t>.</w:t>
      </w:r>
      <w:proofErr w:type="spellStart"/>
      <w:r w:rsidR="00BE2B63">
        <w:rPr>
          <w:rFonts w:ascii="Times New Roman" w:eastAsia="Calibri" w:hAnsi="Times New Roman"/>
          <w:bCs/>
          <w:sz w:val="27"/>
          <w:szCs w:val="27"/>
          <w:shd w:val="clear" w:color="auto" w:fill="FFFFFF"/>
          <w:lang w:val="en-US"/>
        </w:rPr>
        <w:t>krasnodar</w:t>
      </w:r>
      <w:proofErr w:type="spellEnd"/>
      <w:r w:rsidR="00BE2B63" w:rsidRPr="00BE2B63">
        <w:rPr>
          <w:rFonts w:ascii="Times New Roman" w:eastAsia="Calibri" w:hAnsi="Times New Roman"/>
          <w:bCs/>
          <w:sz w:val="27"/>
          <w:szCs w:val="27"/>
          <w:shd w:val="clear" w:color="auto" w:fill="FFFFFF"/>
        </w:rPr>
        <w:t>.</w:t>
      </w:r>
      <w:proofErr w:type="spellStart"/>
      <w:r w:rsidR="00BE2B63">
        <w:rPr>
          <w:rFonts w:ascii="Times New Roman" w:eastAsia="Calibri" w:hAnsi="Times New Roman"/>
          <w:bCs/>
          <w:sz w:val="27"/>
          <w:szCs w:val="27"/>
          <w:shd w:val="clear" w:color="auto" w:fill="FFFFFF"/>
          <w:lang w:val="en-US"/>
        </w:rPr>
        <w:t>ru</w:t>
      </w:r>
      <w:proofErr w:type="spellEnd"/>
      <w:r>
        <w:rPr>
          <w:rFonts w:ascii="Times New Roman" w:eastAsia="Calibri" w:hAnsi="Times New Roman"/>
          <w:bCs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Calibri" w:hAnsi="Times New Roman"/>
          <w:bCs/>
          <w:color w:val="000000"/>
          <w:sz w:val="27"/>
          <w:szCs w:val="27"/>
          <w:shd w:val="clear" w:color="auto" w:fill="FFFFFF"/>
        </w:rPr>
        <w:t>по интересующим вопросам можно</w:t>
      </w:r>
      <w:r>
        <w:rPr>
          <w:rFonts w:ascii="Times New Roman" w:eastAsia="Calibri" w:hAnsi="Times New Roman"/>
          <w:bCs/>
          <w:sz w:val="27"/>
          <w:szCs w:val="27"/>
          <w:shd w:val="clear" w:color="auto" w:fill="FFFFFF"/>
        </w:rPr>
        <w:t xml:space="preserve"> обратиться по телефону: 8(86159) 3-84-49 (доб. 2</w:t>
      </w:r>
      <w:r w:rsidR="00BE2B63" w:rsidRPr="00BE2B63">
        <w:rPr>
          <w:rFonts w:ascii="Times New Roman" w:eastAsia="Calibri" w:hAnsi="Times New Roman"/>
          <w:bCs/>
          <w:sz w:val="27"/>
          <w:szCs w:val="27"/>
          <w:shd w:val="clear" w:color="auto" w:fill="FFFFFF"/>
        </w:rPr>
        <w:t>71</w:t>
      </w:r>
      <w:r>
        <w:rPr>
          <w:rFonts w:ascii="Times New Roman" w:eastAsia="Calibri" w:hAnsi="Times New Roman"/>
          <w:bCs/>
          <w:sz w:val="27"/>
          <w:szCs w:val="27"/>
          <w:shd w:val="clear" w:color="auto" w:fill="FFFFFF"/>
        </w:rPr>
        <w:t xml:space="preserve">). </w:t>
      </w:r>
    </w:p>
    <w:p w:rsidR="009047E3" w:rsidRDefault="006E74FF">
      <w:pPr>
        <w:pStyle w:val="a6"/>
        <w:suppressAutoHyphens w:val="0"/>
        <w:ind w:firstLine="680"/>
        <w:jc w:val="both"/>
        <w:rPr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Предложение включает: </w:t>
      </w:r>
    </w:p>
    <w:p w:rsidR="009047E3" w:rsidRDefault="006E74FF">
      <w:pPr>
        <w:pStyle w:val="a6"/>
        <w:suppressAutoHyphens w:val="0"/>
        <w:ind w:firstLine="680"/>
        <w:jc w:val="both"/>
        <w:rPr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данные об участнике общественного обсуждения (</w:t>
      </w:r>
      <w:r>
        <w:rPr>
          <w:rFonts w:ascii="Times New Roman" w:eastAsia="Calibri" w:hAnsi="Times New Roman"/>
          <w:bCs/>
          <w:sz w:val="27"/>
          <w:szCs w:val="27"/>
          <w:shd w:val="clear" w:color="auto" w:fill="FFFFFF"/>
        </w:rPr>
        <w:t>ФИО, адрес проживания, адрес электронной почты и контактн</w:t>
      </w:r>
      <w:r>
        <w:rPr>
          <w:rFonts w:ascii="Times New Roman" w:eastAsia="Calibri" w:hAnsi="Times New Roman"/>
          <w:bCs/>
          <w:color w:val="000000"/>
          <w:sz w:val="27"/>
          <w:szCs w:val="27"/>
          <w:shd w:val="clear" w:color="auto" w:fill="FFFFFF"/>
        </w:rPr>
        <w:t>ый</w:t>
      </w:r>
      <w:r>
        <w:rPr>
          <w:rFonts w:ascii="Times New Roman" w:eastAsia="Calibri" w:hAnsi="Times New Roman"/>
          <w:bCs/>
          <w:sz w:val="27"/>
          <w:szCs w:val="27"/>
          <w:shd w:val="clear" w:color="auto" w:fill="FFFFFF"/>
        </w:rPr>
        <w:t xml:space="preserve"> телефон)</w:t>
      </w:r>
      <w:r>
        <w:rPr>
          <w:rFonts w:ascii="Times New Roman" w:hAnsi="Times New Roman"/>
          <w:bCs/>
          <w:sz w:val="27"/>
          <w:szCs w:val="27"/>
        </w:rPr>
        <w:t>;</w:t>
      </w:r>
    </w:p>
    <w:p w:rsidR="009047E3" w:rsidRDefault="006E74FF">
      <w:pPr>
        <w:pStyle w:val="a6"/>
        <w:suppressAutoHyphens w:val="0"/>
        <w:ind w:firstLine="680"/>
        <w:jc w:val="both"/>
        <w:rPr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общая оценка содержания проекта Программы профилактики рисков причинения вреда; </w:t>
      </w:r>
    </w:p>
    <w:p w:rsidR="009047E3" w:rsidRDefault="006E74FF">
      <w:pPr>
        <w:pStyle w:val="a6"/>
        <w:suppressAutoHyphens w:val="0"/>
        <w:ind w:firstLine="680"/>
        <w:jc w:val="both"/>
        <w:rPr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предложения по итогам рассмотрения проекта Программы профилактики рисков причинения вреда. </w:t>
      </w:r>
    </w:p>
    <w:p w:rsidR="009047E3" w:rsidRDefault="006E74FF">
      <w:pPr>
        <w:pStyle w:val="a6"/>
        <w:suppressAutoHyphens w:val="0"/>
        <w:ind w:firstLine="680"/>
        <w:jc w:val="both"/>
        <w:rPr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Поданные в период общественного обсуждения предложения рассматриваются с </w:t>
      </w:r>
      <w:r w:rsidR="00BE2B63">
        <w:rPr>
          <w:rFonts w:ascii="Times New Roman" w:hAnsi="Times New Roman"/>
          <w:bCs/>
          <w:sz w:val="27"/>
          <w:szCs w:val="27"/>
        </w:rPr>
        <w:t>6 п</w:t>
      </w:r>
      <w:r>
        <w:rPr>
          <w:rFonts w:ascii="Times New Roman" w:hAnsi="Times New Roman"/>
          <w:bCs/>
          <w:sz w:val="27"/>
          <w:szCs w:val="27"/>
        </w:rPr>
        <w:t>о 1</w:t>
      </w:r>
      <w:r w:rsidR="00BE2B63">
        <w:rPr>
          <w:rFonts w:ascii="Times New Roman" w:hAnsi="Times New Roman"/>
          <w:bCs/>
          <w:sz w:val="27"/>
          <w:szCs w:val="27"/>
        </w:rPr>
        <w:t>6</w:t>
      </w:r>
      <w:r>
        <w:rPr>
          <w:rFonts w:ascii="Times New Roman" w:hAnsi="Times New Roman"/>
          <w:bCs/>
          <w:sz w:val="27"/>
          <w:szCs w:val="27"/>
        </w:rPr>
        <w:t xml:space="preserve"> декабря 2024 года. По результатам рассмотрения каждого предложения будет сформулировано мотивированное заключение о его учете (в том числе частичном) или отклонении. </w:t>
      </w:r>
    </w:p>
    <w:sectPr w:rsidR="009047E3" w:rsidSect="009047E3">
      <w:pgSz w:w="11906" w:h="16838"/>
      <w:pgMar w:top="510" w:right="567" w:bottom="62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939E4"/>
    <w:multiLevelType w:val="multilevel"/>
    <w:tmpl w:val="2C46F9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047E3"/>
    <w:rsid w:val="00001135"/>
    <w:rsid w:val="006E74FF"/>
    <w:rsid w:val="009047E3"/>
    <w:rsid w:val="00AF0B13"/>
    <w:rsid w:val="00B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CBEB"/>
  <w15:docId w15:val="{CB9C7A82-E1F4-4ADB-B868-5121D435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next w:val="a3"/>
    <w:qFormat/>
    <w:rsid w:val="009047E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-">
    <w:name w:val="Интернет-ссылка"/>
    <w:rsid w:val="009047E3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9047E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9047E3"/>
    <w:pPr>
      <w:spacing w:after="140"/>
    </w:pPr>
  </w:style>
  <w:style w:type="paragraph" w:styleId="a4">
    <w:name w:val="List"/>
    <w:basedOn w:val="a3"/>
    <w:rsid w:val="009047E3"/>
    <w:rPr>
      <w:rFonts w:cs="Arial"/>
    </w:rPr>
  </w:style>
  <w:style w:type="paragraph" w:customStyle="1" w:styleId="10">
    <w:name w:val="Название объекта1"/>
    <w:basedOn w:val="a"/>
    <w:qFormat/>
    <w:rsid w:val="009047E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9047E3"/>
    <w:pPr>
      <w:suppressLineNumbers/>
    </w:pPr>
    <w:rPr>
      <w:rFonts w:cs="Arial"/>
    </w:rPr>
  </w:style>
  <w:style w:type="paragraph" w:styleId="a6">
    <w:name w:val="No Spacing"/>
    <w:uiPriority w:val="1"/>
    <w:qFormat/>
    <w:rsid w:val="00C67920"/>
    <w:rPr>
      <w:rFonts w:cs="Times New Roman"/>
    </w:rPr>
  </w:style>
  <w:style w:type="character" w:styleId="a7">
    <w:name w:val="Hyperlink"/>
    <w:basedOn w:val="a0"/>
    <w:uiPriority w:val="99"/>
    <w:unhideWhenUsed/>
    <w:rsid w:val="00AF0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rkluch.ru/munitsipalnyy-kontrol/&#1055;&#1088;&#1086;&#1077;&#1082;&#1090;%20&#1055;&#1086;&#1089;&#1090;&#1072;&#1085;&#1086;&#1074;&#1083;&#1077;&#1085;&#1080;&#1103;%20&#1087;&#1088;&#1086;&#1075;&#1088;&#1072;&#1084;&#1084;&#1099;%20&#1087;&#1088;&#1086;&#1092;&#1080;&#1083;&#1072;&#1082;&#1090;&#1080;&#1082;&#1080;%20&#1088;&#1080;&#1089;&#1082;&#1086;&#1074;%20&#1054;&#1054;&#1055;&#1058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5873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tihova_l</dc:creator>
  <dc:description/>
  <cp:lastModifiedBy>Воловик Валентина Сергеевна</cp:lastModifiedBy>
  <cp:revision>25</cp:revision>
  <dcterms:created xsi:type="dcterms:W3CDTF">2023-05-04T10:38:00Z</dcterms:created>
  <dcterms:modified xsi:type="dcterms:W3CDTF">2024-11-05T11:19:00Z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