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5F3C0E14" w:rsidR="006A7916" w:rsidRPr="000977AF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7AF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0977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0977AF" w:rsidRPr="000977AF">
        <w:rPr>
          <w:rFonts w:ascii="Times New Roman" w:hAnsi="Times New Roman" w:cs="Times New Roman"/>
          <w:b/>
          <w:sz w:val="20"/>
          <w:szCs w:val="20"/>
        </w:rPr>
        <w:t>Проверка правомерности использования бюджетных средств на оплату труда (по отдельным вопросам) педагогическим работникам в МБОУ МО ГК «ООШ № 7»</w:t>
      </w:r>
      <w:r w:rsidR="00E360D7" w:rsidRPr="000977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0977A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2A08B40C" w:rsidR="00EF3BC8" w:rsidRPr="000977AF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0977AF">
        <w:rPr>
          <w:rFonts w:ascii="Times New Roman" w:hAnsi="Times New Roman" w:cs="Times New Roman"/>
          <w:sz w:val="20"/>
          <w:szCs w:val="20"/>
        </w:rPr>
        <w:t>10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0977AF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</w:t>
      </w:r>
      <w:r w:rsidR="000977AF">
        <w:rPr>
          <w:rFonts w:ascii="Times New Roman" w:hAnsi="Times New Roman" w:cs="Times New Roman"/>
          <w:sz w:val="20"/>
          <w:szCs w:val="20"/>
        </w:rPr>
        <w:t>ё</w:t>
      </w:r>
      <w:r w:rsidR="00086486" w:rsidRPr="00AD464B">
        <w:rPr>
          <w:rFonts w:ascii="Times New Roman" w:hAnsi="Times New Roman" w:cs="Times New Roman"/>
          <w:sz w:val="20"/>
          <w:szCs w:val="20"/>
        </w:rPr>
        <w:t>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</w:t>
      </w:r>
      <w:r w:rsidR="000977AF">
        <w:rPr>
          <w:rFonts w:ascii="Times New Roman" w:hAnsi="Times New Roman" w:cs="Times New Roman"/>
          <w:sz w:val="20"/>
          <w:szCs w:val="20"/>
        </w:rPr>
        <w:t>1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0977AF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</w:t>
      </w:r>
      <w:r w:rsidR="000977AF">
        <w:rPr>
          <w:rFonts w:ascii="Times New Roman" w:hAnsi="Times New Roman" w:cs="Times New Roman"/>
          <w:sz w:val="20"/>
          <w:szCs w:val="20"/>
        </w:rPr>
        <w:t>ё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77AF">
        <w:rPr>
          <w:rFonts w:ascii="Times New Roman" w:eastAsia="Times New Roman" w:hAnsi="Times New Roman" w:cs="Times New Roman"/>
          <w:sz w:val="20"/>
          <w:szCs w:val="20"/>
        </w:rPr>
        <w:t>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0977A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0977AF">
        <w:rPr>
          <w:rFonts w:ascii="Times New Roman" w:eastAsia="Times New Roman" w:hAnsi="Times New Roman" w:cs="Times New Roman"/>
          <w:sz w:val="20"/>
          <w:szCs w:val="20"/>
        </w:rPr>
        <w:t>81 (с учётом изменений)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</w:t>
      </w:r>
      <w:r w:rsidR="000977AF">
        <w:rPr>
          <w:rFonts w:ascii="Times New Roman" w:eastAsia="Times New Roman" w:hAnsi="Times New Roman" w:cs="Times New Roman"/>
          <w:sz w:val="20"/>
          <w:szCs w:val="20"/>
        </w:rPr>
        <w:t>ё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тной палаты муниципального образования город Горячий Ключ от </w:t>
      </w:r>
      <w:r w:rsidR="000977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7AF" w:rsidRPr="000977AF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="00E360D7" w:rsidRPr="000977AF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 w:rsidRPr="000977AF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77AF" w:rsidRPr="000977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60D7" w:rsidRPr="000977AF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72170A" w:rsidRPr="000977AF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77AF" w:rsidRPr="000977AF">
        <w:rPr>
          <w:rFonts w:ascii="Times New Roman" w:eastAsia="Times New Roman" w:hAnsi="Times New Roman" w:cs="Times New Roman"/>
          <w:sz w:val="20"/>
          <w:szCs w:val="20"/>
        </w:rPr>
        <w:t>5</w:t>
      </w:r>
      <w:r w:rsidR="0072170A" w:rsidRPr="00097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0977AF">
        <w:rPr>
          <w:rFonts w:ascii="Times New Roman" w:eastAsia="Times New Roman" w:hAnsi="Times New Roman" w:cs="Times New Roman"/>
          <w:sz w:val="20"/>
          <w:szCs w:val="20"/>
        </w:rPr>
        <w:t xml:space="preserve">«О проведении контрольного мероприятия», </w:t>
      </w:r>
      <w:r w:rsidR="00982165" w:rsidRPr="000977AF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0977AF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0977AF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0977AF" w:rsidRPr="000977AF">
        <w:rPr>
          <w:rFonts w:ascii="Times New Roman" w:hAnsi="Times New Roman" w:cs="Times New Roman"/>
          <w:sz w:val="20"/>
          <w:szCs w:val="20"/>
        </w:rPr>
        <w:t>Проверка правомерности использования бюджетных средств на оплату труда (по отдельным вопросам) педагогическим работникам в МБОУ МО ГК «ООШ № 7»</w:t>
      </w:r>
      <w:r w:rsidR="00E360D7" w:rsidRPr="000977AF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="00D8309C" w:rsidRPr="000977AF">
        <w:rPr>
          <w:rFonts w:ascii="Times New Roman" w:hAnsi="Times New Roman" w:cs="Times New Roman"/>
          <w:sz w:val="20"/>
          <w:szCs w:val="20"/>
        </w:rPr>
        <w:t xml:space="preserve"> за период </w:t>
      </w:r>
      <w:r w:rsidR="000977AF" w:rsidRPr="000977AF">
        <w:rPr>
          <w:rFonts w:ascii="Times New Roman" w:hAnsi="Times New Roman" w:cs="Times New Roman"/>
          <w:sz w:val="20"/>
          <w:szCs w:val="20"/>
        </w:rPr>
        <w:t>январь-март 2021</w:t>
      </w:r>
      <w:r w:rsidR="00D8309C" w:rsidRPr="000977AF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29593FAF" w14:textId="51E15A97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0977AF">
        <w:rPr>
          <w:rFonts w:ascii="Times New Roman" w:hAnsi="Times New Roman" w:cs="Times New Roman"/>
          <w:sz w:val="20"/>
          <w:szCs w:val="20"/>
        </w:rPr>
        <w:t>30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0977AF">
        <w:rPr>
          <w:rFonts w:ascii="Times New Roman" w:hAnsi="Times New Roman" w:cs="Times New Roman"/>
          <w:sz w:val="20"/>
          <w:szCs w:val="20"/>
        </w:rPr>
        <w:t>апреля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hAnsi="Times New Roman" w:cs="Times New Roman"/>
          <w:sz w:val="20"/>
          <w:szCs w:val="20"/>
        </w:rPr>
        <w:t>2</w:t>
      </w:r>
      <w:r w:rsidR="000977AF">
        <w:rPr>
          <w:rFonts w:ascii="Times New Roman" w:hAnsi="Times New Roman" w:cs="Times New Roman"/>
          <w:sz w:val="20"/>
          <w:szCs w:val="20"/>
        </w:rPr>
        <w:t>1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977AF">
        <w:rPr>
          <w:rFonts w:ascii="Times New Roman" w:hAnsi="Times New Roman" w:cs="Times New Roman"/>
          <w:sz w:val="20"/>
          <w:szCs w:val="20"/>
        </w:rPr>
        <w:t>31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</w:t>
      </w:r>
      <w:r w:rsidR="000977AF">
        <w:rPr>
          <w:rFonts w:ascii="Times New Roman" w:hAnsi="Times New Roman" w:cs="Times New Roman"/>
          <w:sz w:val="20"/>
          <w:szCs w:val="20"/>
        </w:rPr>
        <w:t>ё</w:t>
      </w:r>
      <w:r w:rsidRPr="00AD464B">
        <w:rPr>
          <w:rFonts w:ascii="Times New Roman" w:hAnsi="Times New Roman" w:cs="Times New Roman"/>
          <w:sz w:val="20"/>
          <w:szCs w:val="20"/>
        </w:rPr>
        <w:t>н отч</w:t>
      </w:r>
      <w:r w:rsidR="000977AF">
        <w:rPr>
          <w:rFonts w:ascii="Times New Roman" w:hAnsi="Times New Roman" w:cs="Times New Roman"/>
          <w:sz w:val="20"/>
          <w:szCs w:val="20"/>
        </w:rPr>
        <w:t>ё</w:t>
      </w:r>
      <w:r w:rsidRPr="00AD464B">
        <w:rPr>
          <w:rFonts w:ascii="Times New Roman" w:hAnsi="Times New Roman" w:cs="Times New Roman"/>
          <w:sz w:val="20"/>
          <w:szCs w:val="20"/>
        </w:rPr>
        <w:t>т о результатах контрольного мероприятия.</w:t>
      </w:r>
    </w:p>
    <w:p w14:paraId="5FECE002" w14:textId="198CB93C" w:rsidR="00D8309C" w:rsidRPr="00136D76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36D76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136D76" w:rsidRPr="00136D76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муниципального образования город Горячий Ключ «Основная общеобразовательная школа № 7 имени героя Советского Союза Кириченко Александра </w:t>
      </w:r>
      <w:proofErr w:type="spellStart"/>
      <w:r w:rsidR="00136D76" w:rsidRPr="00136D76">
        <w:rPr>
          <w:rFonts w:ascii="Times New Roman" w:hAnsi="Times New Roman" w:cs="Times New Roman"/>
          <w:sz w:val="20"/>
          <w:szCs w:val="20"/>
        </w:rPr>
        <w:t>Поликарповича</w:t>
      </w:r>
      <w:proofErr w:type="spellEnd"/>
      <w:r w:rsidR="00136D76" w:rsidRPr="00136D76">
        <w:rPr>
          <w:rFonts w:ascii="Times New Roman" w:hAnsi="Times New Roman" w:cs="Times New Roman"/>
          <w:sz w:val="20"/>
          <w:szCs w:val="20"/>
        </w:rPr>
        <w:t>» (далее – МБОУ МО ГК «ООШ № 7»</w:t>
      </w:r>
      <w:r w:rsidR="00136D76" w:rsidRPr="00136D76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, школа, </w:t>
      </w:r>
      <w:r w:rsidR="00136D76" w:rsidRPr="00136D76">
        <w:rPr>
          <w:rFonts w:ascii="Times New Roman" w:hAnsi="Times New Roman" w:cs="Times New Roman"/>
          <w:sz w:val="20"/>
          <w:szCs w:val="20"/>
        </w:rPr>
        <w:t>Учреждение)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</w:t>
      </w:r>
      <w:r w:rsidR="00A50D9D" w:rsidRPr="00136D76">
        <w:rPr>
          <w:rFonts w:ascii="Times New Roman" w:hAnsi="Times New Roman" w:cs="Times New Roman"/>
          <w:sz w:val="20"/>
          <w:szCs w:val="20"/>
        </w:rPr>
        <w:t>.</w:t>
      </w:r>
    </w:p>
    <w:p w14:paraId="1D5A98DA" w14:textId="0C6D9EE7" w:rsid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4BBA7BB6" w14:textId="6F069607" w:rsidR="0003613F" w:rsidRDefault="002D3CA1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613F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</w:t>
      </w:r>
      <w:r w:rsidRPr="0003613F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 xml:space="preserve"> нарушени</w:t>
      </w:r>
      <w:r w:rsidR="0003613F" w:rsidRPr="0003613F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>й</w:t>
      </w:r>
      <w:r w:rsidR="0003613F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>,</w:t>
      </w:r>
      <w:r w:rsidR="0003613F" w:rsidRPr="0003613F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 xml:space="preserve"> </w:t>
      </w:r>
      <w:r w:rsidR="0003613F" w:rsidRPr="0003613F">
        <w:rPr>
          <w:rFonts w:ascii="Times New Roman" w:hAnsi="Times New Roman" w:cs="Times New Roman"/>
          <w:sz w:val="20"/>
          <w:szCs w:val="20"/>
        </w:rPr>
        <w:t xml:space="preserve">в части начисления заработной платы, не выявлено. </w:t>
      </w:r>
    </w:p>
    <w:p w14:paraId="6AB68161" w14:textId="04A8D842" w:rsidR="00544293" w:rsidRDefault="00D536B4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Выявлены нарушения и недостатки:</w:t>
      </w:r>
    </w:p>
    <w:p w14:paraId="5C7D0569" w14:textId="46367A8B" w:rsidR="00D536B4" w:rsidRPr="00D536B4" w:rsidRDefault="000E20DE" w:rsidP="00D536B4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 w:val="20"/>
          <w:szCs w:val="20"/>
        </w:rPr>
      </w:pPr>
      <w:r w:rsidRPr="00D536B4">
        <w:rPr>
          <w:rFonts w:cs="Times New Roman"/>
          <w:sz w:val="20"/>
          <w:szCs w:val="20"/>
        </w:rPr>
        <w:t xml:space="preserve">в части оформления </w:t>
      </w:r>
      <w:r>
        <w:rPr>
          <w:rFonts w:cs="Times New Roman"/>
          <w:sz w:val="20"/>
          <w:szCs w:val="20"/>
        </w:rPr>
        <w:t xml:space="preserve">представленного к проверке </w:t>
      </w:r>
      <w:r w:rsidR="00D536B4" w:rsidRPr="00D536B4">
        <w:rPr>
          <w:rFonts w:cs="Times New Roman"/>
          <w:sz w:val="20"/>
          <w:szCs w:val="20"/>
        </w:rPr>
        <w:t>тарификационно</w:t>
      </w:r>
      <w:r>
        <w:rPr>
          <w:rFonts w:cs="Times New Roman"/>
          <w:sz w:val="20"/>
          <w:szCs w:val="20"/>
        </w:rPr>
        <w:t>го</w:t>
      </w:r>
      <w:r w:rsidR="00D536B4" w:rsidRPr="00D536B4">
        <w:rPr>
          <w:rFonts w:cs="Times New Roman"/>
          <w:sz w:val="20"/>
          <w:szCs w:val="20"/>
        </w:rPr>
        <w:t xml:space="preserve"> списк</w:t>
      </w:r>
      <w:r>
        <w:rPr>
          <w:rFonts w:cs="Times New Roman"/>
          <w:sz w:val="20"/>
          <w:szCs w:val="20"/>
        </w:rPr>
        <w:t>а</w:t>
      </w:r>
      <w:r w:rsidR="00D536B4" w:rsidRPr="00D536B4">
        <w:rPr>
          <w:rFonts w:cs="Times New Roman"/>
          <w:sz w:val="20"/>
          <w:szCs w:val="20"/>
        </w:rPr>
        <w:t xml:space="preserve"> педагогических работников Учреждения на 1 января 2021 года</w:t>
      </w:r>
      <w:r>
        <w:rPr>
          <w:rFonts w:cs="Times New Roman"/>
          <w:sz w:val="20"/>
          <w:szCs w:val="20"/>
        </w:rPr>
        <w:t>;</w:t>
      </w:r>
      <w:r w:rsidR="00D536B4" w:rsidRPr="00D536B4">
        <w:rPr>
          <w:rFonts w:cs="Times New Roman"/>
          <w:sz w:val="20"/>
          <w:szCs w:val="20"/>
        </w:rPr>
        <w:t xml:space="preserve"> </w:t>
      </w:r>
    </w:p>
    <w:p w14:paraId="6670DF7D" w14:textId="04D1337F" w:rsidR="00D536B4" w:rsidRPr="00D536B4" w:rsidRDefault="00D536B4" w:rsidP="00D536B4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 w:val="20"/>
          <w:szCs w:val="20"/>
        </w:rPr>
      </w:pPr>
      <w:r w:rsidRPr="00D536B4">
        <w:rPr>
          <w:rFonts w:cs="Times New Roman"/>
          <w:sz w:val="20"/>
          <w:szCs w:val="20"/>
        </w:rPr>
        <w:t>п. 2.9. должностной инструкции педагог</w:t>
      </w:r>
      <w:r w:rsidR="00E7254D">
        <w:rPr>
          <w:rFonts w:cs="Times New Roman"/>
          <w:sz w:val="20"/>
          <w:szCs w:val="20"/>
        </w:rPr>
        <w:t>а</w:t>
      </w:r>
      <w:r w:rsidR="000E20DE">
        <w:rPr>
          <w:rFonts w:cs="Times New Roman"/>
          <w:sz w:val="20"/>
          <w:szCs w:val="20"/>
        </w:rPr>
        <w:t>.</w:t>
      </w:r>
    </w:p>
    <w:p w14:paraId="368F1F77" w14:textId="270FC836" w:rsidR="00D33A3F" w:rsidRPr="00D33A3F" w:rsidRDefault="00D33A3F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A3F"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в адрес директора </w:t>
      </w:r>
      <w:r w:rsidR="0003613F" w:rsidRPr="00136D76">
        <w:rPr>
          <w:rFonts w:ascii="Times New Roman" w:hAnsi="Times New Roman" w:cs="Times New Roman"/>
          <w:sz w:val="20"/>
          <w:szCs w:val="20"/>
        </w:rPr>
        <w:t>МБОУ МО ГК «ООШ № 7»</w:t>
      </w:r>
      <w:r w:rsidRPr="00D33A3F">
        <w:rPr>
          <w:rFonts w:ascii="Times New Roman" w:hAnsi="Times New Roman" w:cs="Times New Roman"/>
          <w:sz w:val="20"/>
          <w:szCs w:val="20"/>
        </w:rPr>
        <w:t xml:space="preserve"> </w:t>
      </w:r>
      <w:r w:rsidR="00C25D17" w:rsidRPr="00D33A3F">
        <w:rPr>
          <w:rFonts w:ascii="Times New Roman" w:hAnsi="Times New Roman" w:cs="Times New Roman"/>
          <w:sz w:val="20"/>
          <w:szCs w:val="20"/>
        </w:rPr>
        <w:t>направлен акт для рассмотрения и принятия мер по устранению, выявленных нарушений и недостатков</w:t>
      </w:r>
      <w:r w:rsidR="0003613F">
        <w:rPr>
          <w:rFonts w:ascii="Times New Roman" w:hAnsi="Times New Roman" w:cs="Times New Roman"/>
          <w:sz w:val="20"/>
          <w:szCs w:val="20"/>
        </w:rPr>
        <w:t>.</w:t>
      </w:r>
      <w:r w:rsidRPr="00D33A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4147D" w14:textId="77777777"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p w14:paraId="06EF37B8" w14:textId="7E173ECC" w:rsidR="00690248" w:rsidRDefault="00C25D17" w:rsidP="00C25D17">
      <w:pPr>
        <w:pStyle w:val="a6"/>
        <w:ind w:left="0" w:firstLine="709"/>
        <w:jc w:val="both"/>
        <w:rPr>
          <w:bCs/>
          <w:sz w:val="20"/>
        </w:rPr>
      </w:pPr>
      <w:r w:rsidRPr="000C509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По результатам рассмотрения </w:t>
      </w:r>
      <w:r w:rsidRPr="000C509D">
        <w:rPr>
          <w:sz w:val="20"/>
          <w:szCs w:val="20"/>
          <w:shd w:val="clear" w:color="auto" w:fill="FFFFFF"/>
        </w:rPr>
        <w:t xml:space="preserve">акта контрольного мероприятия </w:t>
      </w:r>
      <w:r w:rsidRPr="000C509D">
        <w:rPr>
          <w:sz w:val="20"/>
          <w:szCs w:val="20"/>
        </w:rPr>
        <w:t xml:space="preserve">объектом контроля в установленный срок представлена информация о принятых мерах по устранению выявленных нарушений и недостатков письмом от </w:t>
      </w:r>
      <w:r>
        <w:rPr>
          <w:sz w:val="20"/>
          <w:szCs w:val="20"/>
        </w:rPr>
        <w:t>01.06.2021</w:t>
      </w:r>
      <w:r w:rsidRPr="000C509D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№36</w:t>
      </w:r>
      <w:r w:rsidRPr="000C509D">
        <w:rPr>
          <w:sz w:val="20"/>
          <w:szCs w:val="20"/>
        </w:rPr>
        <w:t xml:space="preserve">. 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79934542"/>
    <w:multiLevelType w:val="hybridMultilevel"/>
    <w:tmpl w:val="84BEF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613F"/>
    <w:rsid w:val="00064314"/>
    <w:rsid w:val="00076F0A"/>
    <w:rsid w:val="00081563"/>
    <w:rsid w:val="00086486"/>
    <w:rsid w:val="00086BBA"/>
    <w:rsid w:val="000977AF"/>
    <w:rsid w:val="000A6B90"/>
    <w:rsid w:val="000C509D"/>
    <w:rsid w:val="000D28B2"/>
    <w:rsid w:val="000D6FD7"/>
    <w:rsid w:val="000E20DE"/>
    <w:rsid w:val="00103751"/>
    <w:rsid w:val="001124FD"/>
    <w:rsid w:val="00136D76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5304"/>
    <w:rsid w:val="00542418"/>
    <w:rsid w:val="00544293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7177F"/>
    <w:rsid w:val="00A87EBB"/>
    <w:rsid w:val="00AD464B"/>
    <w:rsid w:val="00AF77BD"/>
    <w:rsid w:val="00B03475"/>
    <w:rsid w:val="00B3508C"/>
    <w:rsid w:val="00B63807"/>
    <w:rsid w:val="00B74E13"/>
    <w:rsid w:val="00BE50F2"/>
    <w:rsid w:val="00C25D17"/>
    <w:rsid w:val="00C43F5D"/>
    <w:rsid w:val="00C8359F"/>
    <w:rsid w:val="00CD4825"/>
    <w:rsid w:val="00CD564E"/>
    <w:rsid w:val="00D33A3F"/>
    <w:rsid w:val="00D46AAF"/>
    <w:rsid w:val="00D536B4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7254D"/>
    <w:rsid w:val="00E807CC"/>
    <w:rsid w:val="00E8681E"/>
    <w:rsid w:val="00EB45E4"/>
    <w:rsid w:val="00EC6350"/>
    <w:rsid w:val="00EE263D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2016-05-04T12:28:00Z</cp:lastPrinted>
  <dcterms:created xsi:type="dcterms:W3CDTF">2015-02-04T08:42:00Z</dcterms:created>
  <dcterms:modified xsi:type="dcterms:W3CDTF">2021-11-10T07:44:00Z</dcterms:modified>
</cp:coreProperties>
</file>