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contextualSpacing w:val="false"/>
        <w:jc w:val="center"/>
        <w:spacing w:lineRule="auto" w:line="240" w:after="0" w:afterAutospacing="0" w:before="0" w:beforeAutospacing="0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Аналитические сведения</w:t>
      </w:r>
      <w:r>
        <w:t xml:space="preserve"> </w:t>
      </w:r>
      <w:r>
        <w:rPr>
          <w:sz w:val="28"/>
          <w:szCs w:val="28"/>
        </w:rPr>
        <w:t xml:space="preserve">о работе с обращениями граждан </w:t>
      </w:r>
      <w:r/>
    </w:p>
    <w:p>
      <w:pPr>
        <w:pStyle w:val="816"/>
        <w:contextualSpacing w:val="false"/>
        <w:jc w:val="center"/>
        <w:spacing w:lineRule="auto" w:line="240" w:after="0" w:afterAutospacing="0" w:before="0" w:beforeAutospacing="0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</w:t>
      </w:r>
      <w:r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город Горячий Ключ </w:t>
      </w:r>
      <w:r/>
    </w:p>
    <w:p>
      <w:pPr>
        <w:pStyle w:val="816"/>
        <w:contextualSpacing w:val="false"/>
        <w:jc w:val="center"/>
        <w:spacing w:lineRule="auto" w:line="240" w:after="0" w:afterAutospacing="0" w:before="0" w:beforeAutospacing="0"/>
        <w:rPr>
          <w:sz w:val="28"/>
          <w:szCs w:val="28"/>
          <w:highlight w:val="none"/>
        </w:rPr>
        <w:suppressLineNumbers w:val="0"/>
      </w:pPr>
      <w:r>
        <w:rPr>
          <w:sz w:val="28"/>
          <w:szCs w:val="28"/>
        </w:rPr>
        <w:t xml:space="preserve">в 1 полугодии 2021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</w:t>
      </w:r>
      <w:r/>
    </w:p>
    <w:p>
      <w:pPr>
        <w:pStyle w:val="816"/>
        <w:contextualSpacing w:val="false"/>
        <w:jc w:val="center"/>
        <w:spacing w:lineRule="auto" w:line="240" w:after="0" w:afterAutospacing="0" w:before="0" w:beforeAutospacing="0"/>
        <w:rPr>
          <w:sz w:val="28"/>
          <w:szCs w:val="28"/>
          <w:highlight w:val="none"/>
        </w:rPr>
        <w:suppressLineNumbers w:val="0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contextualSpacing w:val="false"/>
        <w:ind w:firstLine="851"/>
        <w:jc w:val="left"/>
        <w:spacing w:lineRule="auto" w:line="240" w:after="0" w:before="0"/>
        <w:rPr>
          <w:rFonts w:ascii="Times New Roman" w:hAnsi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Работа с обращениями граждан ведется в соответствии с </w:t>
      </w:r>
      <w:r>
        <w:rPr>
          <w:rFonts w:ascii="Times New Roman" w:hAnsi="Times New Roman"/>
          <w:sz w:val="28"/>
          <w:szCs w:val="28"/>
        </w:rPr>
        <w:t xml:space="preserve">Конституц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ей Российской Федерации, </w:t>
      </w:r>
      <w:r>
        <w:rPr>
          <w:rFonts w:ascii="Times New Roman" w:hAnsi="Times New Roman"/>
          <w:sz w:val="28"/>
          <w:szCs w:val="28"/>
        </w:rPr>
        <w:t xml:space="preserve">Федеральным закон</w:t>
      </w:r>
      <w:r>
        <w:rPr>
          <w:rFonts w:ascii="Times New Roman" w:hAnsi="Times New Roman"/>
          <w:sz w:val="28"/>
          <w:szCs w:val="28"/>
        </w:rPr>
        <w:t xml:space="preserve">ом</w:t>
      </w:r>
      <w:r>
        <w:rPr>
          <w:rFonts w:ascii="Times New Roman" w:hAnsi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м Краснодарского края от 28.06.2007 № 1270-КЗ «О дополнительных гарантиях реализации права граждан на обращение в Краснодарском крае», Порядком работы с обращениями граждан в администрации муниципального образов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ния город Горячий Ключ (утвержден постановлением администрации мун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ципального образования город Горячий Ключ Краснодарского края от </w:t>
      </w:r>
      <w:r>
        <w:rPr>
          <w:rFonts w:ascii="Times New Roman" w:hAnsi="Times New Roman"/>
          <w:sz w:val="28"/>
          <w:szCs w:val="28"/>
        </w:rPr>
        <w:t xml:space="preserve">25.12.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2814</w:t>
      </w:r>
      <w:r>
        <w:rPr>
          <w:rFonts w:ascii="Times New Roman" w:hAnsi="Times New Roman"/>
          <w:color w:val="000000"/>
          <w:sz w:val="28"/>
          <w:szCs w:val="28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</w:rPr>
        <w:t xml:space="preserve">м</w:t>
      </w:r>
      <w:r>
        <w:rPr>
          <w:rFonts w:ascii="Times New Roman" w:hAnsi="Times New Roman"/>
          <w:color w:val="000000"/>
          <w:sz w:val="28"/>
          <w:szCs w:val="28"/>
        </w:rPr>
        <w:t xml:space="preserve">етодическими рекомендациями Администрации Президента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/>
    </w:p>
    <w:p>
      <w:pPr>
        <w:contextualSpacing w:val="false"/>
        <w:ind w:firstLine="851"/>
        <w:jc w:val="left"/>
        <w:spacing w:lineRule="auto" w:line="240" w:after="0" w:before="0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>
        <w:rPr>
          <w:rFonts w:ascii="Times New Roman" w:hAnsi="Times New Roman"/>
          <w:sz w:val="28"/>
          <w:szCs w:val="28"/>
        </w:rPr>
        <w:t xml:space="preserve">муниципально</w:t>
      </w:r>
      <w:r>
        <w:rPr>
          <w:rFonts w:ascii="Times New Roman" w:hAnsi="Times New Roman"/>
          <w:sz w:val="28"/>
          <w:szCs w:val="28"/>
        </w:rPr>
        <w:t xml:space="preserve">го</w:t>
      </w:r>
      <w:r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город Горячий Ключ в </w:t>
      </w:r>
      <w:r>
        <w:rPr>
          <w:rFonts w:ascii="Times New Roman" w:hAnsi="Times New Roman"/>
          <w:sz w:val="28"/>
          <w:szCs w:val="28"/>
        </w:rPr>
        <w:t xml:space="preserve">1 полугодии 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поступило </w:t>
      </w:r>
      <w:r>
        <w:rPr>
          <w:rFonts w:ascii="Times New Roman" w:hAnsi="Times New Roman"/>
          <w:sz w:val="28"/>
          <w:szCs w:val="28"/>
        </w:rPr>
        <w:t xml:space="preserve">873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письменных обращений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contextualSpacing w:val="false"/>
        <w:ind w:firstLine="709"/>
        <w:jc w:val="left"/>
        <w:spacing w:lineRule="auto" w:line="240" w:after="0" w:before="0"/>
        <w:rPr>
          <w:rFonts w:ascii="Times New Roman" w:hAnsi="Times New Roman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Большое внимание уделяется обращениям, поступившим по телефону «горячей линии». Суть обращений оперативно передается соисполнителям для разрешения проблем в максимально сжатые сроки. В </w:t>
      </w:r>
      <w:r>
        <w:rPr>
          <w:rFonts w:ascii="Times New Roman" w:hAnsi="Times New Roman"/>
          <w:sz w:val="28"/>
          <w:szCs w:val="28"/>
        </w:rPr>
        <w:t xml:space="preserve">первом полугодии       </w:t>
      </w: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по телефону «горячей линии» принято </w:t>
      </w:r>
      <w:r>
        <w:rPr>
          <w:rFonts w:ascii="Times New Roman" w:hAnsi="Times New Roman"/>
          <w:sz w:val="28"/>
          <w:szCs w:val="28"/>
        </w:rPr>
        <w:t xml:space="preserve">121 </w:t>
      </w:r>
      <w:r>
        <w:rPr>
          <w:rFonts w:ascii="Times New Roman" w:hAnsi="Times New Roman"/>
          <w:sz w:val="28"/>
          <w:szCs w:val="28"/>
        </w:rPr>
        <w:t xml:space="preserve">сообщени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 xml:space="preserve">больше </w:t>
      </w:r>
      <w:r>
        <w:rPr>
          <w:rFonts w:ascii="Times New Roman" w:hAnsi="Times New Roman"/>
          <w:sz w:val="28"/>
          <w:szCs w:val="28"/>
        </w:rPr>
        <w:t xml:space="preserve">в сравнении с </w:t>
      </w:r>
      <w:r>
        <w:rPr>
          <w:rFonts w:ascii="Times New Roman" w:hAnsi="Times New Roman"/>
          <w:sz w:val="28"/>
          <w:szCs w:val="28"/>
        </w:rPr>
        <w:t xml:space="preserve">аналогичным периодом </w:t>
      </w:r>
      <w:r>
        <w:rPr>
          <w:rFonts w:ascii="Times New Roman" w:hAnsi="Times New Roman"/>
          <w:sz w:val="28"/>
          <w:szCs w:val="28"/>
        </w:rPr>
        <w:t xml:space="preserve">прошл</w:t>
      </w:r>
      <w:r>
        <w:rPr>
          <w:rFonts w:ascii="Times New Roman" w:hAnsi="Times New Roman"/>
          <w:sz w:val="28"/>
          <w:szCs w:val="28"/>
        </w:rPr>
        <w:t xml:space="preserve">ого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47 </w:t>
      </w:r>
      <w:r>
        <w:rPr>
          <w:rFonts w:ascii="Times New Roman" w:hAnsi="Times New Roman"/>
          <w:sz w:val="28"/>
          <w:szCs w:val="28"/>
        </w:rPr>
        <w:t xml:space="preserve">%.</w:t>
      </w:r>
      <w:r>
        <w:rPr>
          <w:rFonts w:ascii="Times New Roman" w:hAnsi="Times New Roman"/>
          <w:sz w:val="28"/>
          <w:szCs w:val="28"/>
        </w:rPr>
      </w:r>
      <w:r/>
    </w:p>
    <w:p>
      <w:pPr>
        <w:contextualSpacing w:val="false"/>
        <w:ind w:firstLine="708"/>
        <w:jc w:val="left"/>
        <w:spacing w:lineRule="auto" w:line="240" w:after="0" w:before="0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Личный прием граждан организован и осуществляется в соответствии со ст. 13 Федерального закона от 2 мая 2006 года № 59-ФЗ «О порядке ра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смотрения обращений граждан в Российской </w:t>
      </w:r>
      <w:r>
        <w:rPr>
          <w:rFonts w:ascii="Times New Roman" w:hAnsi="Times New Roman"/>
          <w:sz w:val="28"/>
          <w:szCs w:val="28"/>
        </w:rPr>
        <w:t xml:space="preserve">Федерации». Главой муниц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пального образования и его заместителями ведется личный, в том числе в</w:t>
      </w:r>
      <w:r>
        <w:rPr>
          <w:rFonts w:ascii="Times New Roman" w:hAnsi="Times New Roman"/>
          <w:sz w:val="28"/>
          <w:szCs w:val="28"/>
        </w:rPr>
        <w:t xml:space="preserve">ы</w:t>
      </w:r>
      <w:r>
        <w:rPr>
          <w:rFonts w:ascii="Times New Roman" w:hAnsi="Times New Roman"/>
          <w:sz w:val="28"/>
          <w:szCs w:val="28"/>
        </w:rPr>
        <w:t xml:space="preserve">ездной прием граждан на территориях сельских населенных пунктов. </w:t>
      </w:r>
      <w:r>
        <w:rPr>
          <w:rFonts w:ascii="Times New Roman" w:hAnsi="Times New Roman"/>
          <w:sz w:val="28"/>
          <w:szCs w:val="28"/>
        </w:rPr>
        <w:t xml:space="preserve">В 1 п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лугодии 2021 года </w:t>
      </w:r>
      <w:r>
        <w:rPr>
          <w:rFonts w:ascii="Times New Roman" w:hAnsi="Times New Roman"/>
          <w:sz w:val="28"/>
          <w:szCs w:val="28"/>
        </w:rPr>
        <w:t xml:space="preserve">должностными лицами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принято</w:t>
      </w:r>
      <w:r>
        <w:rPr>
          <w:rFonts w:ascii="Times New Roman" w:hAnsi="Times New Roman"/>
          <w:sz w:val="28"/>
          <w:szCs w:val="28"/>
        </w:rPr>
        <w:t xml:space="preserve"> 177 </w:t>
      </w:r>
      <w:r>
        <w:rPr>
          <w:rFonts w:ascii="Times New Roman" w:hAnsi="Times New Roman"/>
          <w:sz w:val="28"/>
          <w:szCs w:val="28"/>
        </w:rPr>
        <w:t xml:space="preserve">человек</w:t>
      </w:r>
      <w:r>
        <w:rPr>
          <w:rFonts w:ascii="Times New Roman" w:hAnsi="Times New Roman"/>
          <w:sz w:val="28"/>
          <w:szCs w:val="28"/>
        </w:rPr>
        <w:t xml:space="preserve">, в том числе главой муниципального обр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зования пр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нято</w:t>
      </w:r>
      <w:r>
        <w:rPr>
          <w:rFonts w:ascii="Times New Roman" w:hAnsi="Times New Roman"/>
          <w:bCs/>
          <w:sz w:val="28"/>
          <w:szCs w:val="28"/>
        </w:rPr>
        <w:t xml:space="preserve"> 76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человек. </w:t>
      </w:r>
      <w:r/>
    </w:p>
    <w:p>
      <w:pPr>
        <w:contextualSpacing w:val="false"/>
        <w:jc w:val="both"/>
        <w:keepLines/>
        <w:spacing w:lineRule="auto" w:line="221" w:before="0"/>
        <w:rPr>
          <w:rFonts w:ascii="Times New Roman" w:hAnsi="Times New Roman"/>
          <w:sz w:val="28"/>
          <w:szCs w:val="28"/>
          <w:highlight w:val="none"/>
        </w:rPr>
        <w:suppressLineNumbers w:val="0"/>
      </w:pPr>
      <w: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Для удобства граждан на официальном сайте администрации муниц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пального образования город Горячий Ключ работает «Виртуальная приемная», куда в </w:t>
      </w:r>
      <w:r>
        <w:rPr>
          <w:rFonts w:ascii="Times New Roman" w:hAnsi="Times New Roman"/>
          <w:sz w:val="28"/>
          <w:szCs w:val="28"/>
        </w:rPr>
        <w:t xml:space="preserve">1 полугодии </w:t>
      </w: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поступил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96</w:t>
      </w:r>
      <w:r>
        <w:rPr>
          <w:rFonts w:ascii="Times New Roman" w:hAnsi="Times New Roman"/>
          <w:sz w:val="28"/>
          <w:szCs w:val="28"/>
        </w:rPr>
        <w:t xml:space="preserve"> обращений.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/>
    </w:p>
    <w:p>
      <w:pPr>
        <w:contextualSpacing w:val="false"/>
        <w:ind w:left="0" w:right="0" w:firstLine="567"/>
        <w:jc w:val="both"/>
        <w:keepLines w:val="false"/>
        <w:spacing w:lineRule="auto" w:line="221" w:before="0"/>
        <w:rPr>
          <w:rFonts w:ascii="Times New Roman" w:hAnsi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Анализ тематики обращений показал, что жителей муниципального обр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зования город Горячий Ключ в 1 полугодии 2021 года в основном волновали вопросы коммунального хозяйства. 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дельный вес таких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обращений в общем количестве поступивших обращений составил 32%.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contextualSpacing w:val="false"/>
        <w:ind w:firstLine="709"/>
        <w:jc w:val="both"/>
        <w:keepLines w:val="false"/>
        <w:spacing w:lineRule="auto" w:line="221" w:after="0" w:before="0"/>
        <w:tabs>
          <w:tab w:val="right" w:pos="1134" w:leader="none"/>
        </w:tabs>
        <w:rPr>
          <w:rFonts w:ascii="Times New Roman" w:hAnsi="Times New Roman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Администрация города представлена официальными аккаунтами во всех социальных сетях (количество подписчиков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официальном аккаунте </w:t>
      </w:r>
      <w:r>
        <w:rPr>
          <w:rFonts w:ascii="Times New Roman" w:hAnsi="Times New Roman"/>
          <w:sz w:val="28"/>
          <w:szCs w:val="28"/>
          <w:lang w:val="en-US"/>
        </w:rPr>
        <w:t xml:space="preserve">Instargam</w:t>
      </w:r>
      <w:r>
        <w:rPr>
          <w:rFonts w:ascii="Times New Roman" w:hAnsi="Times New Roman"/>
          <w:sz w:val="28"/>
          <w:szCs w:val="28"/>
        </w:rPr>
        <w:t xml:space="preserve"> – 11,6 тыс.), пользуются большой популярностью и аккаунты главы муниц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пального образования в инстаграм (2907 подписчиков, создан в начале июня 2021 г.) и Фэйсбуке. На постоянной основе ведется работа с обращениями в с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циальных сетях. Активно работают официальные аккаунты администрации г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рода, основной задачей которых является информирование граждан о деятел</w:t>
      </w:r>
      <w:r>
        <w:rPr>
          <w:rFonts w:ascii="Times New Roman" w:hAnsi="Times New Roman"/>
          <w:sz w:val="28"/>
          <w:szCs w:val="28"/>
        </w:rPr>
        <w:t xml:space="preserve">ь</w:t>
      </w:r>
      <w:r>
        <w:rPr>
          <w:rFonts w:ascii="Times New Roman" w:hAnsi="Times New Roman"/>
          <w:sz w:val="28"/>
          <w:szCs w:val="28"/>
        </w:rPr>
        <w:t xml:space="preserve">ности администрации.</w:t>
      </w:r>
      <w:r>
        <w:rPr>
          <w:rFonts w:ascii="Times New Roman" w:hAnsi="Times New Roman"/>
          <w:sz w:val="28"/>
          <w:szCs w:val="28"/>
        </w:rPr>
      </w:r>
      <w:r/>
    </w:p>
    <w:p>
      <w:pPr>
        <w:contextualSpacing w:val="false"/>
        <w:ind w:firstLine="709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 w:themeColor="text1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  <w:highlight w:val="none"/>
          <w:lang w:eastAsia="ru-RU"/>
        </w:rPr>
      </w:r>
    </w:p>
    <w:p>
      <w:pPr>
        <w:contextualSpacing w:val="false"/>
        <w:jc w:val="left"/>
        <w:spacing w:lineRule="auto" w:line="240" w:before="0"/>
        <w:rPr>
          <w:rFonts w:ascii="Times New Roman" w:hAnsi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Calibri" w:hAnsi="Calibri" w:cs="Times New Roman" w:eastAsia="Calibri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Normal (Web)"/>
    <w:basedOn w:val="812"/>
    <w:uiPriority w:val="99"/>
    <w:unhideWhenUsed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mamonova_t</dc:creator>
  <cp:revision>3</cp:revision>
  <dcterms:created xsi:type="dcterms:W3CDTF">2021-01-18T12:31:00Z</dcterms:created>
  <dcterms:modified xsi:type="dcterms:W3CDTF">2021-08-23T10:44:15Z</dcterms:modified>
</cp:coreProperties>
</file>