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t xml:space="preserve">                                                                       </w:t>
      </w:r>
      <w:r>
        <w:rPr/>
        <w:drawing>
          <wp:inline distT="0" distB="0" distL="0" distR="0">
            <wp:extent cx="447675" cy="561975"/>
            <wp:effectExtent l="0" t="0" r="0" b="0"/>
            <wp:docPr id="1" name="Рисунок 1" descr="smoll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smoll_g"/>
                    <pic:cNvPicPr>
                      <a:picLocks noChangeAspect="1" noChangeArrowheads="1"/>
                    </pic:cNvPicPr>
                  </pic:nvPicPr>
                  <pic:blipFill>
                    <a:blip r:embed="rId2"/>
                    <a:stretch>
                      <a:fillRect/>
                    </a:stretch>
                  </pic:blipFill>
                  <pic:spPr bwMode="auto">
                    <a:xfrm>
                      <a:off x="0" y="0"/>
                      <a:ext cx="447675" cy="561975"/>
                    </a:xfrm>
                    <a:prstGeom prst="rect">
                      <a:avLst/>
                    </a:prstGeom>
                  </pic:spPr>
                </pic:pic>
              </a:graphicData>
            </a:graphic>
          </wp:inline>
        </w:drawing>
      </w:r>
      <w:r>
        <w:rPr>
          <w:b/>
          <w:sz w:val="28"/>
          <w:szCs w:val="28"/>
        </w:rPr>
        <w:t xml:space="preserve">                                          </w:t>
      </w:r>
      <w:r>
        <w:rPr>
          <w:b/>
          <w:sz w:val="28"/>
          <w:szCs w:val="28"/>
        </w:rPr>
        <w:t>ПРОЕКТ</w:t>
      </w:r>
    </w:p>
    <w:p>
      <w:pPr>
        <w:pStyle w:val="Normal"/>
        <w:jc w:val="center"/>
        <w:rPr>
          <w:b/>
          <w:sz w:val="28"/>
          <w:szCs w:val="28"/>
        </w:rPr>
      </w:pPr>
      <w:r>
        <w:rPr>
          <w:b/>
          <w:sz w:val="28"/>
          <w:szCs w:val="28"/>
        </w:rPr>
      </w:r>
    </w:p>
    <w:p>
      <w:pPr>
        <w:pStyle w:val="Normal"/>
        <w:jc w:val="center"/>
        <w:rPr>
          <w:b/>
          <w:sz w:val="28"/>
          <w:szCs w:val="28"/>
        </w:rPr>
      </w:pPr>
      <w:r>
        <w:rPr>
          <w:b/>
          <w:sz w:val="28"/>
          <w:szCs w:val="28"/>
        </w:rPr>
        <w:t>Совета муниципального образования муниципальный округ</w:t>
      </w:r>
    </w:p>
    <w:p>
      <w:pPr>
        <w:pStyle w:val="Normal"/>
        <w:jc w:val="center"/>
        <w:rPr>
          <w:b/>
          <w:sz w:val="28"/>
          <w:szCs w:val="28"/>
        </w:rPr>
      </w:pPr>
      <w:r>
        <w:rPr>
          <w:b/>
          <w:sz w:val="28"/>
          <w:szCs w:val="28"/>
        </w:rPr>
        <w:t>город Горячий Ключ Краснодарского края</w:t>
      </w:r>
    </w:p>
    <w:p>
      <w:pPr>
        <w:pStyle w:val="Normal"/>
        <w:jc w:val="center"/>
        <w:rPr>
          <w:b/>
          <w:sz w:val="28"/>
          <w:szCs w:val="28"/>
        </w:rPr>
      </w:pPr>
      <w:r>
        <w:rPr>
          <w:b/>
          <w:sz w:val="28"/>
          <w:szCs w:val="28"/>
        </w:rPr>
        <w:t>восьмой созыв</w:t>
      </w:r>
    </w:p>
    <w:p>
      <w:pPr>
        <w:pStyle w:val="Normal"/>
        <w:jc w:val="center"/>
        <w:rPr>
          <w:b/>
          <w:sz w:val="28"/>
          <w:szCs w:val="28"/>
        </w:rPr>
      </w:pPr>
      <w:r>
        <w:rPr>
          <w:b/>
          <w:sz w:val="28"/>
          <w:szCs w:val="28"/>
        </w:rPr>
      </w:r>
    </w:p>
    <w:p>
      <w:pPr>
        <w:pStyle w:val="Normal"/>
        <w:jc w:val="center"/>
        <w:rPr>
          <w:b/>
          <w:sz w:val="28"/>
          <w:szCs w:val="28"/>
        </w:rPr>
      </w:pPr>
      <w:r>
        <w:rPr>
          <w:b/>
          <w:sz w:val="28"/>
          <w:szCs w:val="28"/>
        </w:rPr>
        <w:t>Р Е Ш Е Н И Е</w:t>
      </w:r>
    </w:p>
    <w:p>
      <w:pPr>
        <w:pStyle w:val="Normal"/>
        <w:jc w:val="center"/>
        <w:rPr>
          <w:b/>
          <w:sz w:val="28"/>
          <w:szCs w:val="28"/>
        </w:rPr>
      </w:pPr>
      <w:r>
        <w:rPr>
          <w:b/>
          <w:sz w:val="28"/>
          <w:szCs w:val="28"/>
        </w:rPr>
      </w:r>
    </w:p>
    <w:p>
      <w:pPr>
        <w:pStyle w:val="Normal"/>
        <w:rPr>
          <w:sz w:val="28"/>
          <w:szCs w:val="28"/>
        </w:rPr>
      </w:pPr>
      <w:r>
        <w:rPr>
          <w:b/>
          <w:sz w:val="28"/>
          <w:szCs w:val="28"/>
        </w:rPr>
        <w:t>от 24</w:t>
      </w:r>
      <w:bookmarkStart w:id="0" w:name="_GoBack"/>
      <w:bookmarkEnd w:id="0"/>
      <w:r>
        <w:rPr>
          <w:b/>
          <w:sz w:val="28"/>
          <w:szCs w:val="28"/>
        </w:rPr>
        <w:t xml:space="preserve"> июля 2026 года                                                                                    № ____</w:t>
      </w:r>
    </w:p>
    <w:p>
      <w:pPr>
        <w:pStyle w:val="Normal"/>
        <w:jc w:val="center"/>
        <w:rPr>
          <w:sz w:val="28"/>
          <w:szCs w:val="28"/>
        </w:rPr>
      </w:pPr>
      <w:r>
        <w:rPr>
          <w:sz w:val="28"/>
          <w:szCs w:val="28"/>
        </w:rPr>
      </w:r>
    </w:p>
    <w:p>
      <w:pPr>
        <w:pStyle w:val="Normal"/>
        <w:jc w:val="center"/>
        <w:rPr>
          <w:sz w:val="28"/>
        </w:rPr>
      </w:pPr>
      <w:r>
        <w:rPr>
          <w:sz w:val="28"/>
        </w:rPr>
        <w:t>город Горячий Ключ</w:t>
      </w:r>
    </w:p>
    <w:p>
      <w:pPr>
        <w:pStyle w:val="Normal"/>
        <w:ind w:firstLine="851"/>
        <w:jc w:val="both"/>
        <w:rPr/>
      </w:pPr>
      <w:r>
        <w:rPr/>
      </w:r>
    </w:p>
    <w:p>
      <w:pPr>
        <w:pStyle w:val="Normal"/>
        <w:ind w:firstLine="851"/>
        <w:jc w:val="both"/>
        <w:rPr/>
      </w:pPr>
      <w:r>
        <w:rPr/>
      </w:r>
    </w:p>
    <w:p>
      <w:pPr>
        <w:pStyle w:val="Normal"/>
        <w:jc w:val="center"/>
        <w:rPr>
          <w:b/>
          <w:sz w:val="28"/>
          <w:szCs w:val="28"/>
        </w:rPr>
      </w:pPr>
      <w:r>
        <w:rPr>
          <w:b/>
          <w:sz w:val="28"/>
          <w:szCs w:val="28"/>
        </w:rPr>
        <w:t>О вступлении в должность</w:t>
      </w:r>
    </w:p>
    <w:p>
      <w:pPr>
        <w:pStyle w:val="Normal"/>
        <w:jc w:val="center"/>
        <w:rPr>
          <w:b/>
          <w:sz w:val="28"/>
          <w:szCs w:val="28"/>
        </w:rPr>
      </w:pPr>
      <w:r>
        <w:rPr>
          <w:b/>
          <w:sz w:val="28"/>
          <w:szCs w:val="28"/>
        </w:rPr>
        <w:t xml:space="preserve"> </w:t>
      </w:r>
      <w:r>
        <w:rPr>
          <w:b/>
          <w:sz w:val="28"/>
          <w:szCs w:val="28"/>
        </w:rPr>
        <w:t>главы муниципального образования</w:t>
      </w:r>
    </w:p>
    <w:p>
      <w:pPr>
        <w:pStyle w:val="Normal"/>
        <w:jc w:val="center"/>
        <w:rPr>
          <w:b/>
          <w:sz w:val="28"/>
          <w:szCs w:val="28"/>
        </w:rPr>
      </w:pPr>
      <w:r>
        <w:rPr>
          <w:b/>
          <w:sz w:val="28"/>
          <w:szCs w:val="28"/>
        </w:rPr>
        <w:t>муниципальный округ город Горячий Ключ</w:t>
      </w:r>
    </w:p>
    <w:p>
      <w:pPr>
        <w:pStyle w:val="Normal"/>
        <w:jc w:val="center"/>
        <w:rPr>
          <w:b/>
          <w:sz w:val="28"/>
          <w:szCs w:val="28"/>
        </w:rPr>
      </w:pPr>
      <w:r>
        <w:rPr>
          <w:b/>
          <w:sz w:val="28"/>
          <w:szCs w:val="28"/>
        </w:rPr>
        <w:t>Краснодарского края</w:t>
      </w:r>
    </w:p>
    <w:p>
      <w:pPr>
        <w:pStyle w:val="Normal"/>
        <w:jc w:val="center"/>
        <w:rPr>
          <w:b/>
          <w:sz w:val="28"/>
          <w:szCs w:val="28"/>
        </w:rPr>
      </w:pPr>
      <w:r>
        <w:rPr>
          <w:b/>
          <w:sz w:val="28"/>
          <w:szCs w:val="28"/>
        </w:rPr>
      </w:r>
    </w:p>
    <w:p>
      <w:pPr>
        <w:pStyle w:val="Normal"/>
        <w:suppressAutoHyphens w:val="true"/>
        <w:jc w:val="both"/>
        <w:rPr>
          <w:sz w:val="28"/>
          <w:szCs w:val="28"/>
        </w:rPr>
      </w:pPr>
      <w:r>
        <w:rPr>
          <w:sz w:val="28"/>
          <w:szCs w:val="28"/>
        </w:rPr>
        <w:t xml:space="preserve">    </w:t>
      </w:r>
      <w:r>
        <w:rPr>
          <w:sz w:val="28"/>
          <w:szCs w:val="28"/>
        </w:rPr>
        <w:tab/>
        <w:t>В соответствии со статьями 19, 25 Федерального закона от 20 марта 2025 года № 33-ФЗ «Об общих принципах организации местного самоуправления в единой системе публичной власти», статьями 29, 34 Устава муниципального образования муниципальный округ город Горячий Ключ Краснодарского края и статьей 25 Регламента Совета муниципального образования город Горячий Ключ, Совет муниципального образования муниципальный округ город Горячий Ключ Краснодарского края и решением Совета муниципального образования муниципальный округ город Горячий Ключ Краснодарского края от 23 июля 2026 года № ___ «Об избрании главы муниципального образования муниципальный округ город Горячий Ключ Краснодарского края», Совет муниципального образования муниципальный округ город Горячий Ключ Краснодарского края РЕШИЛ:</w:t>
      </w:r>
    </w:p>
    <w:p>
      <w:pPr>
        <w:pStyle w:val="Normal"/>
        <w:suppressAutoHyphens w:val="true"/>
        <w:ind w:firstLine="851"/>
        <w:jc w:val="both"/>
        <w:rPr>
          <w:sz w:val="28"/>
          <w:szCs w:val="28"/>
        </w:rPr>
      </w:pPr>
      <w:r>
        <w:rPr>
          <w:sz w:val="28"/>
          <w:szCs w:val="28"/>
        </w:rPr>
        <w:t>1. Считать гражданина Российской Федерации _________, вступившим в должность главы муниципального образования муниципальный округ город Горячий Ключ Краснодарского края сроком на 5 (пять) лет.</w:t>
      </w:r>
    </w:p>
    <w:p>
      <w:pPr>
        <w:pStyle w:val="Normal"/>
        <w:suppressAutoHyphens w:val="true"/>
        <w:ind w:firstLine="851"/>
        <w:jc w:val="both"/>
        <w:rPr>
          <w:sz w:val="28"/>
          <w:szCs w:val="28"/>
        </w:rPr>
      </w:pPr>
      <w:r>
        <w:rPr>
          <w:sz w:val="28"/>
          <w:szCs w:val="28"/>
        </w:rPr>
        <w:t>2. Отделу информационной политики и средств массовой информации администрации муниципального образования муниципальный округ город Горячий Ключ Краснодарского края (Севрюк А.В.) обеспечить размещение настоящего решения на официальном сайте администрации муниципального образования муниципальный округ город Горячий Ключ Краснодарского края в сети «Интернет».</w:t>
      </w:r>
    </w:p>
    <w:p>
      <w:pPr>
        <w:pStyle w:val="Normal"/>
        <w:suppressAutoHyphens w:val="true"/>
        <w:ind w:firstLine="851"/>
        <w:jc w:val="both"/>
        <w:rPr>
          <w:sz w:val="28"/>
          <w:szCs w:val="28"/>
        </w:rPr>
      </w:pPr>
      <w:r>
        <w:rPr>
          <w:sz w:val="28"/>
          <w:szCs w:val="28"/>
        </w:rPr>
        <w:t>3. Настоящее решение вступает в силу со дня его подписания.</w:t>
      </w:r>
    </w:p>
    <w:p>
      <w:pPr>
        <w:pStyle w:val="Normal"/>
        <w:ind w:firstLine="851"/>
        <w:jc w:val="both"/>
        <w:rPr>
          <w:sz w:val="28"/>
          <w:szCs w:val="28"/>
        </w:rPr>
      </w:pPr>
      <w:r>
        <w:rPr>
          <w:sz w:val="28"/>
          <w:szCs w:val="28"/>
        </w:rPr>
      </w:r>
    </w:p>
    <w:p>
      <w:pPr>
        <w:pStyle w:val="Normal"/>
        <w:jc w:val="both"/>
        <w:rPr>
          <w:sz w:val="28"/>
          <w:szCs w:val="28"/>
        </w:rPr>
      </w:pPr>
      <w:r>
        <w:rPr>
          <w:sz w:val="28"/>
          <w:szCs w:val="28"/>
        </w:rPr>
        <w:t xml:space="preserve">Председатель Совета </w:t>
      </w:r>
    </w:p>
    <w:p>
      <w:pPr>
        <w:pStyle w:val="Normal"/>
        <w:jc w:val="both"/>
        <w:rPr>
          <w:sz w:val="28"/>
          <w:szCs w:val="28"/>
        </w:rPr>
      </w:pPr>
      <w:r>
        <w:rPr>
          <w:sz w:val="28"/>
          <w:szCs w:val="28"/>
        </w:rPr>
        <w:t xml:space="preserve">г. Горячий Ключ                                                           </w:t>
        <w:tab/>
        <w:tab/>
        <w:t xml:space="preserve">        Д.Ю. Фоминых</w:t>
      </w:r>
    </w:p>
    <w:sectPr>
      <w:type w:val="nextPage"/>
      <w:pgSz w:w="11906" w:h="16838"/>
      <w:pgMar w:left="1701" w:right="70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432"/>
        </w:tabs>
        <w:ind w:left="432" w:hanging="432"/>
      </w:pPr>
      <w:rPr/>
    </w:lvl>
    <w:lvl w:ilvl="1">
      <w:start w:val="1"/>
      <w:numFmt w:val="none"/>
      <w:suff w:val="nothing"/>
      <w:lvlText w:val=""/>
      <w:lvlJc w:val="left"/>
      <w:pPr>
        <w:tabs>
          <w:tab w:val="num" w:pos="576"/>
        </w:tabs>
        <w:ind w:left="576" w:hanging="576"/>
      </w:pPr>
      <w:rPr/>
    </w:lvl>
    <w:lvl w:ilvl="2">
      <w:start w:val="1"/>
      <w:numFmt w:val="none"/>
      <w:suff w:val="nothing"/>
      <w:lvlText w:val=""/>
      <w:lvlJc w:val="left"/>
      <w:pPr>
        <w:tabs>
          <w:tab w:val="num" w:pos="720"/>
        </w:tabs>
        <w:ind w:left="720" w:hanging="720"/>
      </w:pPr>
      <w:rPr/>
    </w:lvl>
    <w:lvl w:ilvl="3">
      <w:start w:val="1"/>
      <w:numFmt w:val="none"/>
      <w:suff w:val="nothing"/>
      <w:lvlText w:val=""/>
      <w:lvlJc w:val="left"/>
      <w:pPr>
        <w:tabs>
          <w:tab w:val="num" w:pos="864"/>
        </w:tabs>
        <w:ind w:left="864" w:hanging="864"/>
      </w:pPr>
      <w:rPr/>
    </w:lvl>
    <w:lvl w:ilvl="4">
      <w:start w:val="1"/>
      <w:numFmt w:val="none"/>
      <w:suff w:val="nothing"/>
      <w:lvlText w:val=""/>
      <w:lvlJc w:val="left"/>
      <w:pPr>
        <w:tabs>
          <w:tab w:val="num" w:pos="1008"/>
        </w:tabs>
        <w:ind w:left="1008" w:hanging="1008"/>
      </w:pPr>
      <w:rPr/>
    </w:lvl>
    <w:lvl w:ilvl="5">
      <w:start w:val="1"/>
      <w:numFmt w:val="none"/>
      <w:suff w:val="nothing"/>
      <w:lvlText w:val=""/>
      <w:lvlJc w:val="left"/>
      <w:pPr>
        <w:tabs>
          <w:tab w:val="num" w:pos="1152"/>
        </w:tabs>
        <w:ind w:left="1152" w:hanging="1152"/>
      </w:pPr>
      <w:rPr/>
    </w:lvl>
    <w:lvl w:ilvl="6">
      <w:start w:val="1"/>
      <w:numFmt w:val="none"/>
      <w:suff w:val="nothing"/>
      <w:lvlText w:val=""/>
      <w:lvlJc w:val="left"/>
      <w:pPr>
        <w:tabs>
          <w:tab w:val="num" w:pos="1296"/>
        </w:tabs>
        <w:ind w:left="1296" w:hanging="1296"/>
      </w:pPr>
      <w:rPr/>
    </w:lvl>
    <w:lvl w:ilvl="7">
      <w:start w:val="1"/>
      <w:numFmt w:val="none"/>
      <w:suff w:val="nothing"/>
      <w:lvlText w:val=""/>
      <w:lvlJc w:val="left"/>
      <w:pPr>
        <w:tabs>
          <w:tab w:val="num" w:pos="1440"/>
        </w:tabs>
        <w:ind w:left="1440" w:hanging="1440"/>
      </w:pPr>
      <w:rPr/>
    </w:lvl>
    <w:lvl w:ilvl="8">
      <w:start w:val="1"/>
      <w:numFmt w:val="none"/>
      <w:suff w:val="nothing"/>
      <w:lvlText w:val=""/>
      <w:lvlJc w:val="left"/>
      <w:pPr>
        <w:tabs>
          <w:tab w:val="num" w:pos="1584"/>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52396"/>
    <w:pPr>
      <w:widowControl/>
      <w:suppressAutoHyphens w:val="false"/>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4">
    <w:name w:val="Heading 4"/>
    <w:basedOn w:val="Normal"/>
    <w:next w:val="Normal"/>
    <w:link w:val="41"/>
    <w:qFormat/>
    <w:rsid w:val="00ab2828"/>
    <w:pPr>
      <w:keepNext w:val="true"/>
      <w:numPr>
        <w:ilvl w:val="3"/>
        <w:numId w:val="1"/>
      </w:numPr>
      <w:jc w:val="both"/>
      <w:outlineLvl w:val="3"/>
    </w:pPr>
    <w:rPr>
      <w:color w:val="000000"/>
      <w:sz w:val="26"/>
      <w:szCs w:val="20"/>
      <w:lang w:eastAsia="ar-SA"/>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652396"/>
    <w:rPr>
      <w:rFonts w:ascii="Tahoma" w:hAnsi="Tahoma" w:eastAsia="Times New Roman" w:cs="Tahoma"/>
      <w:sz w:val="16"/>
      <w:szCs w:val="16"/>
      <w:lang w:eastAsia="ru-RU"/>
    </w:rPr>
  </w:style>
  <w:style w:type="character" w:styleId="2" w:customStyle="1">
    <w:name w:val="Основной текст с отступом 2 Знак"/>
    <w:basedOn w:val="DefaultParagraphFont"/>
    <w:link w:val="BodyTextIndent2"/>
    <w:semiHidden/>
    <w:qFormat/>
    <w:rsid w:val="00d97101"/>
    <w:rPr>
      <w:rFonts w:ascii="Times New Roman" w:hAnsi="Times New Roman" w:eastAsia="Times New Roman" w:cs="Times New Roman"/>
      <w:sz w:val="26"/>
      <w:szCs w:val="20"/>
      <w:lang w:eastAsia="ru-RU"/>
    </w:rPr>
  </w:style>
  <w:style w:type="character" w:styleId="41" w:customStyle="1">
    <w:name w:val="Заголовок 4 Знак"/>
    <w:basedOn w:val="DefaultParagraphFont"/>
    <w:qFormat/>
    <w:rsid w:val="00ab2828"/>
    <w:rPr>
      <w:rFonts w:ascii="Times New Roman" w:hAnsi="Times New Roman" w:eastAsia="Times New Roman" w:cs="Times New Roman"/>
      <w:color w:val="000000"/>
      <w:sz w:val="26"/>
      <w:szCs w:val="20"/>
      <w:lang w:eastAsia="ar-SA"/>
    </w:rPr>
  </w:style>
  <w:style w:type="paragraph" w:styleId="Style9">
    <w:name w:val="Заголовок"/>
    <w:basedOn w:val="Normal"/>
    <w:next w:val="Style10"/>
    <w:qFormat/>
    <w:pPr>
      <w:keepNext w:val="true"/>
      <w:spacing w:before="240" w:after="120"/>
    </w:pPr>
    <w:rPr>
      <w:rFonts w:ascii="Liberation Sans" w:hAnsi="Liberation Sans" w:eastAsia="Microsoft YaHei"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Указатель"/>
    <w:basedOn w:val="Normal"/>
    <w:qFormat/>
    <w:pPr>
      <w:suppressLineNumbers/>
    </w:pPr>
    <w:rPr>
      <w:rFonts w:cs="Lucida Sans"/>
    </w:rPr>
  </w:style>
  <w:style w:type="paragraph" w:styleId="BalloonText">
    <w:name w:val="Balloon Text"/>
    <w:basedOn w:val="Normal"/>
    <w:link w:val="Style8"/>
    <w:uiPriority w:val="99"/>
    <w:semiHidden/>
    <w:unhideWhenUsed/>
    <w:qFormat/>
    <w:rsid w:val="00652396"/>
    <w:pPr/>
    <w:rPr>
      <w:rFonts w:ascii="Tahoma" w:hAnsi="Tahoma" w:cs="Tahoma"/>
      <w:sz w:val="16"/>
      <w:szCs w:val="16"/>
    </w:rPr>
  </w:style>
  <w:style w:type="paragraph" w:styleId="BodyTextIndent2">
    <w:name w:val="Body Text Indent 2"/>
    <w:basedOn w:val="Normal"/>
    <w:link w:val="2"/>
    <w:semiHidden/>
    <w:unhideWhenUsed/>
    <w:qFormat/>
    <w:rsid w:val="00d97101"/>
    <w:pPr>
      <w:ind w:firstLine="851"/>
    </w:pPr>
    <w:rPr>
      <w:sz w:val="26"/>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Application>LibreOffice/7.5.0.3$Windows_X86_64 LibreOffice_project/c21113d003cd3efa8c53188764377a8272d9d6de</Application>
  <AppVersion>15.0000</AppVersion>
  <Pages>1</Pages>
  <Words>226</Words>
  <Characters>1519</Characters>
  <CharactersWithSpaces>1999</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2015-09-14T14:41:00Z</dcterms:created>
  <dc:creator>goloviznina_i</dc:creator>
  <dc:description/>
  <dc:language>ru-RU</dc:language>
  <cp:lastModifiedBy/>
  <cp:lastPrinted>2026-07-14T13:06:00Z</cp:lastPrinted>
  <dcterms:modified xsi:type="dcterms:W3CDTF">2026-07-21T15:40:36Z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