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442" w:rsidRPr="002666C6" w:rsidRDefault="00F82DE9" w:rsidP="004F6DCA">
      <w:pPr>
        <w:jc w:val="center"/>
        <w:rPr>
          <w:rFonts w:ascii="Times New Roman" w:hAnsi="Times New Roman" w:cs="Times New Roman"/>
          <w:b/>
          <w:sz w:val="28"/>
        </w:rPr>
      </w:pPr>
      <w:r w:rsidRPr="002666C6">
        <w:rPr>
          <w:rFonts w:ascii="Times New Roman" w:hAnsi="Times New Roman" w:cs="Times New Roman"/>
          <w:b/>
          <w:sz w:val="28"/>
        </w:rPr>
        <w:t xml:space="preserve">ФЕДЕРАЛЬНАЯ СЛУЖБА ПО ВЕТЕРИНАРНОМУ И ФИТОСАНИТАРНОМУ НАДЗОРУ </w:t>
      </w:r>
    </w:p>
    <w:p w:rsidR="00F82DE9" w:rsidRPr="002666C6" w:rsidRDefault="00F82DE9" w:rsidP="004F6DCA">
      <w:pPr>
        <w:jc w:val="center"/>
        <w:rPr>
          <w:rFonts w:ascii="Times New Roman" w:hAnsi="Times New Roman" w:cs="Times New Roman"/>
          <w:b/>
          <w:sz w:val="28"/>
        </w:rPr>
      </w:pPr>
      <w:r w:rsidRPr="002666C6">
        <w:rPr>
          <w:rFonts w:ascii="Times New Roman" w:hAnsi="Times New Roman" w:cs="Times New Roman"/>
          <w:b/>
          <w:sz w:val="28"/>
        </w:rPr>
        <w:t>(</w:t>
      </w:r>
      <w:proofErr w:type="spellStart"/>
      <w:r w:rsidRPr="002666C6">
        <w:rPr>
          <w:rFonts w:ascii="Times New Roman" w:hAnsi="Times New Roman" w:cs="Times New Roman"/>
          <w:b/>
          <w:sz w:val="28"/>
        </w:rPr>
        <w:t>Россельхознадзор</w:t>
      </w:r>
      <w:proofErr w:type="spellEnd"/>
      <w:r w:rsidRPr="002666C6">
        <w:rPr>
          <w:rFonts w:ascii="Times New Roman" w:hAnsi="Times New Roman" w:cs="Times New Roman"/>
          <w:b/>
          <w:sz w:val="28"/>
        </w:rPr>
        <w:t>)</w:t>
      </w:r>
    </w:p>
    <w:p w:rsidR="00F82DE9" w:rsidRPr="002666C6" w:rsidRDefault="00F82DE9" w:rsidP="004F6DCA">
      <w:pPr>
        <w:jc w:val="center"/>
        <w:rPr>
          <w:rFonts w:ascii="Times New Roman" w:hAnsi="Times New Roman" w:cs="Times New Roman"/>
          <w:b/>
          <w:sz w:val="28"/>
        </w:rPr>
      </w:pPr>
      <w:r w:rsidRPr="002666C6">
        <w:rPr>
          <w:rFonts w:ascii="Times New Roman" w:hAnsi="Times New Roman" w:cs="Times New Roman"/>
          <w:b/>
          <w:sz w:val="28"/>
        </w:rPr>
        <w:t xml:space="preserve">Федеральное государственное бюджетное учреждение </w:t>
      </w:r>
    </w:p>
    <w:p w:rsidR="00F82DE9" w:rsidRPr="002666C6" w:rsidRDefault="00F82DE9" w:rsidP="004F6DCA">
      <w:pPr>
        <w:jc w:val="center"/>
        <w:rPr>
          <w:rFonts w:ascii="Times New Roman" w:hAnsi="Times New Roman" w:cs="Times New Roman"/>
          <w:b/>
          <w:sz w:val="28"/>
        </w:rPr>
      </w:pPr>
      <w:r w:rsidRPr="002666C6">
        <w:rPr>
          <w:rFonts w:ascii="Times New Roman" w:hAnsi="Times New Roman" w:cs="Times New Roman"/>
          <w:b/>
          <w:sz w:val="28"/>
        </w:rPr>
        <w:t>«ВСЕРОССИЙСКИЙ ЦЕНТР КАРАНТИНА РСТЕНИЙ»</w:t>
      </w:r>
    </w:p>
    <w:p w:rsidR="00F82DE9" w:rsidRPr="002666C6" w:rsidRDefault="00F82DE9" w:rsidP="004F6DCA">
      <w:pPr>
        <w:jc w:val="center"/>
        <w:rPr>
          <w:rFonts w:ascii="Times New Roman" w:hAnsi="Times New Roman" w:cs="Times New Roman"/>
          <w:b/>
          <w:sz w:val="28"/>
        </w:rPr>
      </w:pPr>
      <w:r w:rsidRPr="002666C6">
        <w:rPr>
          <w:rFonts w:ascii="Times New Roman" w:hAnsi="Times New Roman" w:cs="Times New Roman"/>
          <w:b/>
          <w:sz w:val="28"/>
        </w:rPr>
        <w:t>(ФГБУ «ВНИИКР»)</w:t>
      </w:r>
    </w:p>
    <w:p w:rsidR="00F82DE9" w:rsidRDefault="00F82DE9" w:rsidP="004F6DCA">
      <w:pPr>
        <w:jc w:val="center"/>
        <w:rPr>
          <w:rFonts w:ascii="Times New Roman" w:hAnsi="Times New Roman" w:cs="Times New Roman"/>
          <w:sz w:val="28"/>
        </w:rPr>
      </w:pPr>
    </w:p>
    <w:p w:rsidR="00F82DE9" w:rsidRDefault="00F82DE9" w:rsidP="004F6DC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МЕТОДИЧЕСКИЕ РЕКОМЕНДАЦИИ</w:t>
      </w:r>
    </w:p>
    <w:p w:rsidR="00F82DE9" w:rsidRDefault="00F82DE9" w:rsidP="004F6DC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ПО БОРЬБЕ С БОРЩЕВИКОМ СОСНОВСКОГО</w:t>
      </w:r>
    </w:p>
    <w:p w:rsidR="00F82DE9" w:rsidRDefault="00F82DE9" w:rsidP="004F6DCA">
      <w:pPr>
        <w:jc w:val="center"/>
        <w:rPr>
          <w:rFonts w:ascii="Times New Roman" w:hAnsi="Times New Roman" w:cs="Times New Roman"/>
          <w:b/>
          <w:sz w:val="36"/>
          <w:lang w:val="en-US"/>
        </w:rPr>
      </w:pPr>
      <w:r>
        <w:rPr>
          <w:rFonts w:ascii="Times New Roman" w:hAnsi="Times New Roman" w:cs="Times New Roman"/>
          <w:b/>
          <w:sz w:val="36"/>
        </w:rPr>
        <w:t>(</w:t>
      </w:r>
      <w:proofErr w:type="spellStart"/>
      <w:r>
        <w:rPr>
          <w:rFonts w:ascii="Times New Roman" w:hAnsi="Times New Roman" w:cs="Times New Roman"/>
          <w:b/>
          <w:sz w:val="36"/>
          <w:lang w:val="en-US"/>
        </w:rPr>
        <w:t>HeracleumsosnovskyiManden</w:t>
      </w:r>
      <w:proofErr w:type="spellEnd"/>
      <w:r>
        <w:rPr>
          <w:rFonts w:ascii="Times New Roman" w:hAnsi="Times New Roman" w:cs="Times New Roman"/>
          <w:b/>
          <w:sz w:val="36"/>
          <w:lang w:val="en-US"/>
        </w:rPr>
        <w:t>.)</w:t>
      </w:r>
    </w:p>
    <w:p w:rsidR="00F82DE9" w:rsidRDefault="00F82DE9" w:rsidP="004F6DC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 землях сельскохозяйственного назначения</w:t>
      </w:r>
    </w:p>
    <w:p w:rsidR="00F82DE9" w:rsidRDefault="00F82DE9" w:rsidP="004F6DCA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F82DE9" w:rsidRDefault="00F82DE9" w:rsidP="004F6D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762500" cy="3609975"/>
            <wp:effectExtent l="0" t="0" r="0" b="9525"/>
            <wp:docPr id="3" name="Рисунок 3" descr="https://avatars.mds.yandex.net/i?id=16d9bb95e0192deb49a1f42ae868e93a7f49f48f-1630403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16d9bb95e0192deb49a1f42ae868e93a7f49f48f-1630403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036" cy="362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2DE9" w:rsidRDefault="00F82DE9" w:rsidP="004F6DC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82DE9" w:rsidRDefault="00F82DE9" w:rsidP="004F6DC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82DE9" w:rsidRDefault="00F82DE9" w:rsidP="004F6DC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F6DCA" w:rsidRDefault="004F6DCA" w:rsidP="004F6DC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037FE" w:rsidRDefault="00E037FE" w:rsidP="004F6DC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F6DCA" w:rsidRDefault="00F82DE9" w:rsidP="004F6D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Комплекс мер по борьбе с борщевиком Сосновского на землях </w:t>
      </w:r>
    </w:p>
    <w:p w:rsidR="00F82DE9" w:rsidRDefault="00F82DE9" w:rsidP="004F6D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сельскохозяйственного назначения</w:t>
      </w:r>
    </w:p>
    <w:p w:rsidR="00F82DE9" w:rsidRDefault="00F82DE9" w:rsidP="004F6DC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На землях сельскохозяйственного назначения следует последовательно проводить следующие комплексы мероприятий:</w:t>
      </w:r>
    </w:p>
    <w:p w:rsidR="00F82DE9" w:rsidRDefault="00F82DE9" w:rsidP="004F6DC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82DE9" w:rsidRDefault="004F6DCA" w:rsidP="004F6DCA">
      <w:pPr>
        <w:spacing w:after="0"/>
        <w:ind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F82DE9">
        <w:rPr>
          <w:rFonts w:ascii="Times New Roman" w:hAnsi="Times New Roman" w:cs="Times New Roman"/>
          <w:sz w:val="28"/>
        </w:rPr>
        <w:t xml:space="preserve"> весенне-летнее время:</w:t>
      </w:r>
    </w:p>
    <w:p w:rsidR="00F82DE9" w:rsidRPr="00E037FE" w:rsidRDefault="00E037FE" w:rsidP="00E037FE">
      <w:pPr>
        <w:spacing w:after="0"/>
        <w:ind w:left="705"/>
        <w:jc w:val="both"/>
        <w:rPr>
          <w:rFonts w:ascii="Times New Roman" w:hAnsi="Times New Roman" w:cs="Times New Roman"/>
          <w:sz w:val="28"/>
        </w:rPr>
      </w:pPr>
      <w:r w:rsidRPr="00E037FE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F82DE9" w:rsidRPr="00E037FE">
        <w:rPr>
          <w:rFonts w:ascii="Times New Roman" w:hAnsi="Times New Roman" w:cs="Times New Roman"/>
          <w:sz w:val="28"/>
        </w:rPr>
        <w:t>обработка гербицидами;</w:t>
      </w:r>
    </w:p>
    <w:p w:rsidR="00F82DE9" w:rsidRPr="00E037FE" w:rsidRDefault="00E037FE" w:rsidP="00E037FE">
      <w:pPr>
        <w:spacing w:after="0"/>
        <w:ind w:left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F82DE9" w:rsidRPr="00E037FE">
        <w:rPr>
          <w:rFonts w:ascii="Times New Roman" w:hAnsi="Times New Roman" w:cs="Times New Roman"/>
          <w:sz w:val="28"/>
        </w:rPr>
        <w:t>вспашка и культивация (либо дискование в два следа перекрестного);</w:t>
      </w:r>
    </w:p>
    <w:p w:rsidR="004F6DCA" w:rsidRPr="00E037FE" w:rsidRDefault="00E037FE" w:rsidP="00E037F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посев многолетних бобовых трав (клевер красный</w:t>
      </w:r>
      <w:r w:rsidRPr="00E037FE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клевер гибридный</w:t>
      </w:r>
      <w:r w:rsidRPr="00E037FE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клевер ползучий</w:t>
      </w:r>
      <w:r w:rsidRPr="00E037FE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люцерна и т.п.).</w:t>
      </w:r>
    </w:p>
    <w:p w:rsidR="004F6DCA" w:rsidRDefault="004F6DCA" w:rsidP="004F6DCA">
      <w:pPr>
        <w:spacing w:after="0"/>
        <w:ind w:left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вторую половину лета:</w:t>
      </w:r>
    </w:p>
    <w:p w:rsidR="004F6DCA" w:rsidRPr="004F6DCA" w:rsidRDefault="004F6DCA" w:rsidP="004F6DC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скашивание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4F6DCA" w:rsidRPr="004F6DCA" w:rsidRDefault="004F6DCA" w:rsidP="004F6DC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обработка гербицидами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4F6DCA" w:rsidRPr="004F6DCA" w:rsidRDefault="004F6DCA" w:rsidP="004F6DC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вспашка/культивация, подготовка под посев</w:t>
      </w:r>
      <w:r w:rsidRPr="004F6DCA">
        <w:rPr>
          <w:rFonts w:ascii="Times New Roman" w:hAnsi="Times New Roman" w:cs="Times New Roman"/>
          <w:sz w:val="28"/>
        </w:rPr>
        <w:t>;</w:t>
      </w:r>
    </w:p>
    <w:p w:rsidR="004F6DCA" w:rsidRDefault="00E037FE" w:rsidP="00E037F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037FE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E037FE">
        <w:rPr>
          <w:rFonts w:ascii="Times New Roman" w:hAnsi="Times New Roman" w:cs="Times New Roman"/>
          <w:sz w:val="28"/>
        </w:rPr>
        <w:t>посев бобовых или злаковых культур, например, озимых зерновых в зависимо</w:t>
      </w:r>
      <w:r>
        <w:rPr>
          <w:rFonts w:ascii="Times New Roman" w:hAnsi="Times New Roman" w:cs="Times New Roman"/>
          <w:sz w:val="28"/>
        </w:rPr>
        <w:t>сти от примененного ранее пестицида.</w:t>
      </w:r>
    </w:p>
    <w:p w:rsidR="00E037FE" w:rsidRPr="00E037FE" w:rsidRDefault="00E037FE" w:rsidP="00E037F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F6DCA" w:rsidRDefault="004F6DCA" w:rsidP="004F6DCA">
      <w:pPr>
        <w:spacing w:after="0"/>
        <w:ind w:left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водоохранных</w:t>
      </w:r>
      <w:proofErr w:type="spellEnd"/>
      <w:r>
        <w:rPr>
          <w:rFonts w:ascii="Times New Roman" w:hAnsi="Times New Roman" w:cs="Times New Roman"/>
          <w:sz w:val="28"/>
        </w:rPr>
        <w:t xml:space="preserve"> зонах:</w:t>
      </w:r>
    </w:p>
    <w:p w:rsidR="004F6DCA" w:rsidRPr="004F6DCA" w:rsidRDefault="004F6DCA" w:rsidP="004F6D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одно- или двукратное скашивание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4F6DCA" w:rsidRPr="004F6DCA" w:rsidRDefault="004F6DCA" w:rsidP="004F6D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вспашка либо культивация </w:t>
      </w:r>
      <w:r w:rsidRPr="004F6DCA">
        <w:rPr>
          <w:rFonts w:ascii="Times New Roman" w:hAnsi="Times New Roman" w:cs="Times New Roman"/>
          <w:sz w:val="28"/>
        </w:rPr>
        <w:t>(либо дискование в два следа перекрестного);</w:t>
      </w:r>
    </w:p>
    <w:p w:rsidR="004F6DCA" w:rsidRDefault="004F6DCA" w:rsidP="004F6D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посев многолетних бобовых или газонных культур, луговых трав.</w:t>
      </w:r>
    </w:p>
    <w:p w:rsidR="004F6DCA" w:rsidRDefault="004F6DCA" w:rsidP="004F6DCA">
      <w:pPr>
        <w:spacing w:after="0"/>
        <w:ind w:left="70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Мероприятия по борьбе с борщевиком Сосновского</w:t>
      </w:r>
    </w:p>
    <w:p w:rsidR="004F6DCA" w:rsidRDefault="004F6DCA" w:rsidP="004F6DCA">
      <w:pPr>
        <w:spacing w:after="0"/>
        <w:ind w:left="70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Химические мероприятия</w:t>
      </w:r>
    </w:p>
    <w:p w:rsidR="00814790" w:rsidRDefault="00814790" w:rsidP="004F6DCA">
      <w:pPr>
        <w:spacing w:after="0"/>
        <w:ind w:left="705"/>
        <w:jc w:val="center"/>
        <w:rPr>
          <w:rFonts w:ascii="Times New Roman" w:hAnsi="Times New Roman" w:cs="Times New Roman"/>
          <w:b/>
          <w:sz w:val="28"/>
        </w:rPr>
      </w:pPr>
    </w:p>
    <w:p w:rsidR="004F6DCA" w:rsidRDefault="004F6DCA" w:rsidP="004F6DC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 выборе гербицида для обработки участков необходимо ориентироваться на следующее:</w:t>
      </w:r>
    </w:p>
    <w:p w:rsidR="004F6DCA" w:rsidRPr="004F6DCA" w:rsidRDefault="004F6DCA" w:rsidP="004F6DC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все гербициды неизбирательного действия</w:t>
      </w:r>
      <w:r w:rsidRPr="004F6DCA">
        <w:rPr>
          <w:rFonts w:ascii="Times New Roman" w:hAnsi="Times New Roman" w:cs="Times New Roman"/>
          <w:sz w:val="28"/>
        </w:rPr>
        <w:t>;</w:t>
      </w:r>
    </w:p>
    <w:p w:rsidR="004F6DCA" w:rsidRPr="004F6DCA" w:rsidRDefault="004F6DCA" w:rsidP="004F6DC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все гербициды против двудольных сорняков</w:t>
      </w:r>
      <w:r w:rsidRPr="004F6DCA">
        <w:rPr>
          <w:rFonts w:ascii="Times New Roman" w:hAnsi="Times New Roman" w:cs="Times New Roman"/>
          <w:sz w:val="28"/>
        </w:rPr>
        <w:t>;</w:t>
      </w:r>
    </w:p>
    <w:p w:rsidR="004F6DCA" w:rsidRDefault="004F6DCA" w:rsidP="004F6DC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подходят гербициды против однодольных.</w:t>
      </w:r>
    </w:p>
    <w:p w:rsidR="004F6DCA" w:rsidRDefault="004F6DCA" w:rsidP="00977B9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регламенту применения на основе действующих веществ:</w:t>
      </w:r>
    </w:p>
    <w:p w:rsidR="004F6DCA" w:rsidRDefault="004F6DCA" w:rsidP="004F6D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глифосата кислоты (калийная, натриевая, </w:t>
      </w:r>
      <w:proofErr w:type="spellStart"/>
      <w:r>
        <w:rPr>
          <w:rFonts w:ascii="Times New Roman" w:hAnsi="Times New Roman" w:cs="Times New Roman"/>
          <w:sz w:val="28"/>
        </w:rPr>
        <w:t>изопропиламинная</w:t>
      </w:r>
      <w:proofErr w:type="spellEnd"/>
      <w:r>
        <w:rPr>
          <w:rFonts w:ascii="Times New Roman" w:hAnsi="Times New Roman" w:cs="Times New Roman"/>
          <w:sz w:val="28"/>
        </w:rPr>
        <w:t xml:space="preserve"> соли)</w:t>
      </w:r>
      <w:r w:rsidRPr="004F6DCA">
        <w:rPr>
          <w:rFonts w:ascii="Times New Roman" w:hAnsi="Times New Roman" w:cs="Times New Roman"/>
          <w:sz w:val="28"/>
        </w:rPr>
        <w:t>;</w:t>
      </w:r>
    </w:p>
    <w:p w:rsidR="004F6DCA" w:rsidRPr="004F6DCA" w:rsidRDefault="004F6DCA" w:rsidP="004F6D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дикамбы кислоты (и смесевые)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4F6DCA" w:rsidRPr="004F6DCA" w:rsidRDefault="004F6DCA" w:rsidP="004F6D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имазамокса, имазапира (и смесевые)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4F6DCA" w:rsidRPr="004F6DCA" w:rsidRDefault="004F6DCA" w:rsidP="004F6D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пиклорама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4F6DCA" w:rsidRPr="004F6DCA" w:rsidRDefault="004F6DCA" w:rsidP="004F6DC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МЦПА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1E526C" w:rsidRDefault="004F6DCA" w:rsidP="001E526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E526C">
        <w:rPr>
          <w:rFonts w:ascii="Times New Roman" w:hAnsi="Times New Roman" w:cs="Times New Roman"/>
          <w:sz w:val="28"/>
        </w:rPr>
        <w:t>сульфонилмочевины (метсульфурон-метил, сульфометурон-метила кис</w:t>
      </w:r>
      <w:r w:rsidR="001E526C">
        <w:rPr>
          <w:rFonts w:ascii="Times New Roman" w:hAnsi="Times New Roman" w:cs="Times New Roman"/>
          <w:sz w:val="28"/>
        </w:rPr>
        <w:t>-</w:t>
      </w:r>
    </w:p>
    <w:p w:rsidR="004F6DCA" w:rsidRPr="001E526C" w:rsidRDefault="004F6DCA" w:rsidP="001E526C">
      <w:pPr>
        <w:spacing w:after="0"/>
        <w:jc w:val="both"/>
        <w:rPr>
          <w:rFonts w:ascii="Times New Roman" w:hAnsi="Times New Roman" w:cs="Times New Roman"/>
          <w:sz w:val="28"/>
        </w:rPr>
      </w:pPr>
      <w:r w:rsidRPr="001E526C">
        <w:rPr>
          <w:rFonts w:ascii="Times New Roman" w:hAnsi="Times New Roman" w:cs="Times New Roman"/>
          <w:sz w:val="28"/>
        </w:rPr>
        <w:t>лота (калиевая соль) и др.).</w:t>
      </w:r>
    </w:p>
    <w:p w:rsidR="004F6DCA" w:rsidRDefault="00977B9C" w:rsidP="001E526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Коммерческие название препаратов на ос</w:t>
      </w:r>
      <w:r w:rsidR="001E526C">
        <w:rPr>
          <w:rFonts w:ascii="Times New Roman" w:hAnsi="Times New Roman" w:cs="Times New Roman"/>
          <w:sz w:val="28"/>
        </w:rPr>
        <w:t xml:space="preserve">нове данных действующих веществ </w:t>
      </w:r>
      <w:r>
        <w:rPr>
          <w:rFonts w:ascii="Times New Roman" w:hAnsi="Times New Roman" w:cs="Times New Roman"/>
          <w:sz w:val="28"/>
        </w:rPr>
        <w:t>и их смесей и рекомендуемые нормы их применения имеются в официальном Реестре пестицидов и агрохимикатов.</w:t>
      </w:r>
    </w:p>
    <w:p w:rsidR="00977B9C" w:rsidRDefault="00977B9C" w:rsidP="004F6DCA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Выбирается одна из схем применения гербицидов:</w:t>
      </w:r>
    </w:p>
    <w:p w:rsidR="00977B9C" w:rsidRDefault="00977B9C" w:rsidP="00977B9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977B9C">
        <w:rPr>
          <w:rFonts w:ascii="Times New Roman" w:hAnsi="Times New Roman" w:cs="Times New Roman"/>
          <w:b/>
          <w:sz w:val="28"/>
          <w:u w:val="single"/>
        </w:rPr>
        <w:t>1.</w:t>
      </w:r>
      <w:r>
        <w:rPr>
          <w:rFonts w:ascii="Times New Roman" w:hAnsi="Times New Roman" w:cs="Times New Roman"/>
          <w:b/>
          <w:sz w:val="28"/>
          <w:u w:val="single"/>
        </w:rPr>
        <w:t xml:space="preserve"> Двукратная обработка очагов:</w:t>
      </w:r>
    </w:p>
    <w:p w:rsidR="00977B9C" w:rsidRDefault="00977B9C" w:rsidP="00977B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77B9C">
        <w:rPr>
          <w:rFonts w:ascii="Times New Roman" w:hAnsi="Times New Roman" w:cs="Times New Roman"/>
          <w:sz w:val="28"/>
        </w:rPr>
        <w:t>Первая</w:t>
      </w:r>
      <w:r>
        <w:rPr>
          <w:rFonts w:ascii="Times New Roman" w:hAnsi="Times New Roman" w:cs="Times New Roman"/>
          <w:sz w:val="28"/>
        </w:rPr>
        <w:t xml:space="preserve"> обработка очагов проводится в весенне-летний период: одним из гербицидов на основе калийной соли глифосата кислоты.</w:t>
      </w:r>
    </w:p>
    <w:p w:rsidR="00977B9C" w:rsidRDefault="00977B9C" w:rsidP="00977B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Вторая обработка осуществляется в летне-осенний период: одним из гербицидов на основе изопропиламинной соли глифосата кислоты или на основедикамбы.</w:t>
      </w:r>
    </w:p>
    <w:p w:rsidR="00977B9C" w:rsidRPr="002666C6" w:rsidRDefault="00977B9C" w:rsidP="00977B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2. Однократная обработка очагов (выбирается в зависимости от категории земельного участка и севооборота в соответствии с регламентами применения для каждого гербицида):</w:t>
      </w:r>
    </w:p>
    <w:p w:rsidR="00977B9C" w:rsidRDefault="00977B9C" w:rsidP="00977B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77B9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.1 баковой смесью гербицида на основе метсульфурон-метила и одним из гербицидов на основе солей глифосата кислоты</w:t>
      </w:r>
      <w:r w:rsidRPr="00977B9C">
        <w:rPr>
          <w:rFonts w:ascii="Times New Roman" w:hAnsi="Times New Roman" w:cs="Times New Roman"/>
          <w:sz w:val="28"/>
        </w:rPr>
        <w:t>;</w:t>
      </w:r>
    </w:p>
    <w:p w:rsidR="00977B9C" w:rsidRDefault="00977B9C" w:rsidP="00977B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 баковой смесью гербицида на основе метсульфурон-метила и гербицида на основе МЦПА</w:t>
      </w:r>
      <w:r w:rsidRPr="00977B9C">
        <w:rPr>
          <w:rFonts w:ascii="Times New Roman" w:hAnsi="Times New Roman" w:cs="Times New Roman"/>
          <w:sz w:val="28"/>
        </w:rPr>
        <w:t>;</w:t>
      </w:r>
    </w:p>
    <w:p w:rsidR="00977B9C" w:rsidRDefault="00977B9C" w:rsidP="00977B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 баковой смесью гербицида на основе метсульфурон-метила и гербицида на основе МЦПА + пиклорам. </w:t>
      </w:r>
    </w:p>
    <w:p w:rsidR="00977B9C" w:rsidRPr="00977B9C" w:rsidRDefault="00977B9C" w:rsidP="00977B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3. Обработка сенокосных угодий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77B9C">
        <w:rPr>
          <w:rFonts w:ascii="Times New Roman" w:hAnsi="Times New Roman" w:cs="Times New Roman"/>
          <w:sz w:val="28"/>
        </w:rPr>
        <w:t>гербицидами на основе дикамбы.</w:t>
      </w:r>
    </w:p>
    <w:p w:rsidR="00977B9C" w:rsidRDefault="00977B9C" w:rsidP="00977B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77B9C">
        <w:rPr>
          <w:rFonts w:ascii="Times New Roman" w:hAnsi="Times New Roman" w:cs="Times New Roman"/>
          <w:sz w:val="28"/>
        </w:rPr>
        <w:t>Наименование</w:t>
      </w:r>
      <w:r>
        <w:rPr>
          <w:rFonts w:ascii="Times New Roman" w:hAnsi="Times New Roman" w:cs="Times New Roman"/>
          <w:sz w:val="28"/>
        </w:rPr>
        <w:t xml:space="preserve"> используемых гербицидов, нормы применения, время обработки и кратность устанавливаются в зависимости от предшествующей, выращиваемой и последующей культур </w:t>
      </w:r>
      <w:r w:rsidR="004C2070">
        <w:rPr>
          <w:rFonts w:ascii="Times New Roman" w:hAnsi="Times New Roman" w:cs="Times New Roman"/>
          <w:sz w:val="28"/>
        </w:rPr>
        <w:t>согласно регламентам</w:t>
      </w:r>
      <w:r>
        <w:rPr>
          <w:rFonts w:ascii="Times New Roman" w:hAnsi="Times New Roman" w:cs="Times New Roman"/>
          <w:sz w:val="28"/>
        </w:rPr>
        <w:t xml:space="preserve"> применения, включенным в Государственный реестр пестицидов и агрохимикатов</w:t>
      </w:r>
      <w:r w:rsidR="004C2070">
        <w:rPr>
          <w:rFonts w:ascii="Times New Roman" w:hAnsi="Times New Roman" w:cs="Times New Roman"/>
          <w:sz w:val="28"/>
        </w:rPr>
        <w:t>.</w:t>
      </w:r>
    </w:p>
    <w:p w:rsidR="004C2070" w:rsidRDefault="004C2070" w:rsidP="004C2070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Агротехнические и механические мероприятия</w:t>
      </w:r>
    </w:p>
    <w:p w:rsidR="004C2070" w:rsidRDefault="004C2070" w:rsidP="004C20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Скашивание и выкапывание проводится на территориях, имеющих ограничения применения гербицидов (водоохранные зоны, места отдыха людей, и др.) или там, где химическая обработка не проведена в срок. Скашивание повторяют в летний период не реже, чем 1 раз в 14 дней до полного уничтожения зарослей.</w:t>
      </w:r>
    </w:p>
    <w:p w:rsidR="004C2070" w:rsidRDefault="004C2070" w:rsidP="004C20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территориях сельскохозяйственных предприятий (где возможно применения сельскохозяйственной техники), проводят вспашку и дискование для полного уничтожения вегетирующих растений борщевика Сосновского.</w:t>
      </w:r>
    </w:p>
    <w:p w:rsidR="004C2070" w:rsidRDefault="004C2070" w:rsidP="004C2070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Меры безопасности</w:t>
      </w:r>
    </w:p>
    <w:p w:rsidR="004C2070" w:rsidRDefault="004C2070" w:rsidP="004C20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Мероприятия по борьбе с борщевиком Сосновского необходимо проводить в специальной одежде и с использованием средств индивидуальной защиты (водонепроницаемый костюм с капюшоном, резиновые сапоги и перчатки с высокой манжетой для защиты запястий рук, защитные очки, респираторы или маски). Мероприятия проводят в ранние часы или вечером. В случае попадания сока борщевика Сосновского на кожу необходимо как можно скорее промыть ее водой с мылом и исключить пребывание на солнце на 1-3 суток. В случае проявления ожогов следует обратиться к врачу.</w:t>
      </w:r>
    </w:p>
    <w:p w:rsidR="004C2070" w:rsidRPr="004C2070" w:rsidRDefault="004C2070" w:rsidP="004C207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C2070" w:rsidRPr="00977B9C" w:rsidRDefault="004C2070" w:rsidP="00977B9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4C2070" w:rsidRPr="00977B9C" w:rsidSect="00E037FE">
      <w:footerReference w:type="default" r:id="rId8"/>
      <w:footerReference w:type="first" r:id="rId9"/>
      <w:pgSz w:w="11906" w:h="16838"/>
      <w:pgMar w:top="1701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388" w:rsidRDefault="003B0388" w:rsidP="00E037FE">
      <w:pPr>
        <w:spacing w:after="0" w:line="240" w:lineRule="auto"/>
      </w:pPr>
      <w:r>
        <w:separator/>
      </w:r>
    </w:p>
  </w:endnote>
  <w:endnote w:type="continuationSeparator" w:id="0">
    <w:p w:rsidR="003B0388" w:rsidRDefault="003B0388" w:rsidP="00E03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6005020"/>
      <w:docPartObj>
        <w:docPartGallery w:val="Page Numbers (Bottom of Page)"/>
        <w:docPartUnique/>
      </w:docPartObj>
    </w:sdtPr>
    <w:sdtEndPr/>
    <w:sdtContent>
      <w:p w:rsidR="00E037FE" w:rsidRDefault="00E037F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6C6">
          <w:rPr>
            <w:noProof/>
          </w:rPr>
          <w:t>3</w:t>
        </w:r>
        <w:r>
          <w:fldChar w:fldCharType="end"/>
        </w:r>
      </w:p>
    </w:sdtContent>
  </w:sdt>
  <w:p w:rsidR="00E037FE" w:rsidRDefault="00E037F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7FE" w:rsidRPr="00E037FE" w:rsidRDefault="00E037FE" w:rsidP="00E037FE">
    <w:pPr>
      <w:pStyle w:val="a6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388" w:rsidRDefault="003B0388" w:rsidP="00E037FE">
      <w:pPr>
        <w:spacing w:after="0" w:line="240" w:lineRule="auto"/>
      </w:pPr>
      <w:r>
        <w:separator/>
      </w:r>
    </w:p>
  </w:footnote>
  <w:footnote w:type="continuationSeparator" w:id="0">
    <w:p w:rsidR="003B0388" w:rsidRDefault="003B0388" w:rsidP="00E03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32D7"/>
    <w:multiLevelType w:val="hybridMultilevel"/>
    <w:tmpl w:val="0B02B0D2"/>
    <w:lvl w:ilvl="0" w:tplc="FF1EE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0B4A3E16"/>
    <w:multiLevelType w:val="hybridMultilevel"/>
    <w:tmpl w:val="EA625BAA"/>
    <w:lvl w:ilvl="0" w:tplc="DF6CD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2926874"/>
    <w:multiLevelType w:val="hybridMultilevel"/>
    <w:tmpl w:val="6592EE0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4F6A512D"/>
    <w:multiLevelType w:val="hybridMultilevel"/>
    <w:tmpl w:val="AEBA8C1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4575817"/>
    <w:multiLevelType w:val="hybridMultilevel"/>
    <w:tmpl w:val="48FC6CA2"/>
    <w:lvl w:ilvl="0" w:tplc="0F4A11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D1B67A6"/>
    <w:multiLevelType w:val="hybridMultilevel"/>
    <w:tmpl w:val="670000EC"/>
    <w:lvl w:ilvl="0" w:tplc="3EFE2B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DE40E70"/>
    <w:multiLevelType w:val="hybridMultilevel"/>
    <w:tmpl w:val="2C5C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71CB2"/>
    <w:multiLevelType w:val="hybridMultilevel"/>
    <w:tmpl w:val="518E0CA4"/>
    <w:lvl w:ilvl="0" w:tplc="2F8A3D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12"/>
    <w:rsid w:val="001E526C"/>
    <w:rsid w:val="002666C6"/>
    <w:rsid w:val="003B0388"/>
    <w:rsid w:val="0045037B"/>
    <w:rsid w:val="004C2070"/>
    <w:rsid w:val="004F6DCA"/>
    <w:rsid w:val="00556442"/>
    <w:rsid w:val="00814790"/>
    <w:rsid w:val="00977B9C"/>
    <w:rsid w:val="00A65200"/>
    <w:rsid w:val="00E037FE"/>
    <w:rsid w:val="00E17012"/>
    <w:rsid w:val="00F8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4D715-5894-4B67-8CE3-3E9CC2F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D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3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37FE"/>
  </w:style>
  <w:style w:type="paragraph" w:styleId="a6">
    <w:name w:val="footer"/>
    <w:basedOn w:val="a"/>
    <w:link w:val="a7"/>
    <w:uiPriority w:val="99"/>
    <w:unhideWhenUsed/>
    <w:rsid w:val="00E03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37FE"/>
  </w:style>
  <w:style w:type="paragraph" w:styleId="a8">
    <w:name w:val="Balloon Text"/>
    <w:basedOn w:val="a"/>
    <w:link w:val="a9"/>
    <w:uiPriority w:val="99"/>
    <w:semiHidden/>
    <w:unhideWhenUsed/>
    <w:rsid w:val="00266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66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Станислав Вячеславович</dc:creator>
  <cp:keywords/>
  <dc:description/>
  <cp:lastModifiedBy>Петров Станислав Вячеславович</cp:lastModifiedBy>
  <cp:revision>6</cp:revision>
  <cp:lastPrinted>2026-07-30T08:25:00Z</cp:lastPrinted>
  <dcterms:created xsi:type="dcterms:W3CDTF">2026-07-30T07:25:00Z</dcterms:created>
  <dcterms:modified xsi:type="dcterms:W3CDTF">2026-07-30T08:25:00Z</dcterms:modified>
</cp:coreProperties>
</file>