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127" w:rsidRDefault="00E52127" w:rsidP="00E5212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КАЛЬКУЛЯЦИЯ</w:t>
      </w:r>
    </w:p>
    <w:p w:rsidR="00E52127" w:rsidRDefault="00E52127" w:rsidP="00E52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определения размера платы за предоставление сведений, содержащихся в информационной системе обеспечения градостроительной деятельности муниципального образования город Горячий Ключ в 2014 году</w:t>
      </w:r>
    </w:p>
    <w:p w:rsidR="00E52127" w:rsidRDefault="00E52127" w:rsidP="00E52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Расчетные р</w:t>
      </w:r>
      <w:r w:rsidR="00F05328">
        <w:rPr>
          <w:rFonts w:ascii="Times New Roman" w:hAnsi="Times New Roman" w:cs="Times New Roman"/>
          <w:sz w:val="28"/>
          <w:szCs w:val="28"/>
        </w:rPr>
        <w:t>азмеры платы за предоставление с</w:t>
      </w:r>
      <w:r>
        <w:rPr>
          <w:rFonts w:ascii="Times New Roman" w:hAnsi="Times New Roman" w:cs="Times New Roman"/>
          <w:sz w:val="28"/>
          <w:szCs w:val="28"/>
        </w:rPr>
        <w:t>ведений определяются по следующим формулам: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pStyle w:val="ConsPlusNonformat"/>
      </w:pPr>
      <w:r>
        <w:t xml:space="preserve">    </w:t>
      </w:r>
      <w:proofErr w:type="spellStart"/>
      <w:r>
        <w:t>Пд</w:t>
      </w:r>
      <w:proofErr w:type="spellEnd"/>
      <w:r>
        <w:t xml:space="preserve"> = </w:t>
      </w:r>
      <w:proofErr w:type="spellStart"/>
      <w:r>
        <w:t>Рп</w:t>
      </w:r>
      <w:proofErr w:type="spellEnd"/>
      <w:r>
        <w:t xml:space="preserve"> / (10 </w:t>
      </w:r>
      <w:proofErr w:type="spellStart"/>
      <w:r>
        <w:t>x</w:t>
      </w:r>
      <w:proofErr w:type="spellEnd"/>
      <w:r>
        <w:t xml:space="preserve"> </w:t>
      </w:r>
      <w:proofErr w:type="spellStart"/>
      <w:r>
        <w:t>Кр</w:t>
      </w:r>
      <w:proofErr w:type="spellEnd"/>
      <w:r>
        <w:t xml:space="preserve"> + Кд),                                  (1)</w:t>
      </w:r>
    </w:p>
    <w:p w:rsidR="00E52127" w:rsidRDefault="00E52127" w:rsidP="00E52127">
      <w:pPr>
        <w:pStyle w:val="ConsPlusNonformat"/>
      </w:pPr>
    </w:p>
    <w:p w:rsidR="00E52127" w:rsidRDefault="00E52127" w:rsidP="00E52127">
      <w:pPr>
        <w:pStyle w:val="ConsPlusNonformat"/>
      </w:pPr>
      <w:r>
        <w:t xml:space="preserve">    </w:t>
      </w:r>
      <w:proofErr w:type="spellStart"/>
      <w:r>
        <w:t>Пр</w:t>
      </w:r>
      <w:proofErr w:type="spellEnd"/>
      <w:r>
        <w:t xml:space="preserve"> = </w:t>
      </w:r>
      <w:proofErr w:type="spellStart"/>
      <w:r>
        <w:t>Пд</w:t>
      </w:r>
      <w:proofErr w:type="spellEnd"/>
      <w:r>
        <w:t xml:space="preserve"> </w:t>
      </w:r>
      <w:proofErr w:type="spellStart"/>
      <w:r>
        <w:t>x</w:t>
      </w:r>
      <w:proofErr w:type="spellEnd"/>
      <w:r>
        <w:t xml:space="preserve"> 10,                                              (2)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где: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расчетный размер платы за предоставление копии одного документа, содержащегося в информационной системе обеспечения градостроительной деятельности;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расчетный размер платы за предоставление сведений, содержащихся в одном разделе информационной системы обеспечения градостроительной деятельности;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расходы бюджета муниципального образования на планируемый год, направляемые на финансирование ведения информационной системы обеспечения градостроительной деятельности</w:t>
      </w:r>
      <w:r w:rsidR="00F05328">
        <w:rPr>
          <w:rFonts w:ascii="Times New Roman" w:hAnsi="Times New Roman" w:cs="Times New Roman"/>
          <w:sz w:val="28"/>
          <w:szCs w:val="28"/>
        </w:rPr>
        <w:t xml:space="preserve"> - не установлены на 2014 год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количество фа</w:t>
      </w:r>
      <w:r w:rsidR="00F05328">
        <w:rPr>
          <w:rFonts w:ascii="Times New Roman" w:hAnsi="Times New Roman" w:cs="Times New Roman"/>
          <w:sz w:val="28"/>
          <w:szCs w:val="28"/>
        </w:rPr>
        <w:t>ктов предоставления сведений</w:t>
      </w:r>
      <w:r>
        <w:rPr>
          <w:rFonts w:ascii="Times New Roman" w:hAnsi="Times New Roman" w:cs="Times New Roman"/>
          <w:sz w:val="28"/>
          <w:szCs w:val="28"/>
        </w:rPr>
        <w:t>, содержащихся в одном разделе информационной системы обеспечения градостроительной деятельности, осуществленных за плату по результатам предыдущего года</w:t>
      </w:r>
      <w:r w:rsidR="00F05328">
        <w:rPr>
          <w:rFonts w:ascii="Times New Roman" w:hAnsi="Times New Roman" w:cs="Times New Roman"/>
          <w:sz w:val="28"/>
          <w:szCs w:val="28"/>
        </w:rPr>
        <w:t>, принято равным 1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Кд - количество фактов предоставления копии одного документа, содержащегося в информационной системе обеспечения градостроительной деятельности, осуществленных за плату по результатам предыдущего года</w:t>
      </w:r>
      <w:r w:rsidR="00F05328">
        <w:rPr>
          <w:rFonts w:ascii="Times New Roman" w:hAnsi="Times New Roman" w:cs="Times New Roman"/>
          <w:sz w:val="28"/>
          <w:szCs w:val="28"/>
        </w:rPr>
        <w:t>, Кд=0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10 - постоянный коэффициент, равный отношению максимальных размеров платы за предоставление Сведений, установленных </w:t>
      </w:r>
      <w:hyperlink r:id="rId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Российской Федерации от 9 июня 2006 г. N 363 "Об информационном обеспечении градостроительной деятельности" (Собрание законодательства Российской Федерации, 2006, N 25, ст. 2725) (далее - максимальные размеры платы).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случае, если целевые статьи и виды расходов функциональной классификации расходов местных бюджетов на планируемый год не позволяют определить расходы местного бюджета, направляемые на финансирование ведения информационной системы обеспечения градостроительной деятельности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Рп</w:t>
      </w:r>
      <w:proofErr w:type="spellEnd"/>
      <w:r>
        <w:rPr>
          <w:rFonts w:ascii="Times New Roman" w:hAnsi="Times New Roman" w:cs="Times New Roman"/>
          <w:sz w:val="28"/>
          <w:szCs w:val="28"/>
        </w:rPr>
        <w:t>), допускается использовать оценку такого объема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Рпо</w:t>
      </w:r>
      <w:proofErr w:type="spellEnd"/>
      <w:r>
        <w:rPr>
          <w:rFonts w:ascii="Times New Roman" w:hAnsi="Times New Roman" w:cs="Times New Roman"/>
          <w:sz w:val="28"/>
          <w:szCs w:val="28"/>
        </w:rPr>
        <w:t>) на основе следующей формулы: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pStyle w:val="ConsPlusNonformat"/>
      </w:pPr>
      <w:r>
        <w:lastRenderedPageBreak/>
        <w:t xml:space="preserve">    </w:t>
      </w:r>
      <w:proofErr w:type="spellStart"/>
      <w:r>
        <w:t>Рпо</w:t>
      </w:r>
      <w:proofErr w:type="spellEnd"/>
      <w:r>
        <w:t xml:space="preserve"> = </w:t>
      </w:r>
      <w:proofErr w:type="spellStart"/>
      <w:r>
        <w:t>Бр</w:t>
      </w:r>
      <w:proofErr w:type="spellEnd"/>
      <w:r>
        <w:t xml:space="preserve"> </w:t>
      </w:r>
      <w:proofErr w:type="spellStart"/>
      <w:r>
        <w:t>x</w:t>
      </w:r>
      <w:proofErr w:type="spellEnd"/>
      <w:r>
        <w:t xml:space="preserve"> </w:t>
      </w:r>
      <w:proofErr w:type="spellStart"/>
      <w:r>
        <w:t>Чс</w:t>
      </w:r>
      <w:proofErr w:type="spellEnd"/>
      <w:r>
        <w:t xml:space="preserve"> / </w:t>
      </w:r>
      <w:proofErr w:type="spellStart"/>
      <w:r>
        <w:t>Ча</w:t>
      </w:r>
      <w:proofErr w:type="spellEnd"/>
      <w:r>
        <w:t>,                                        (3)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где: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расходы местного бюджета на планируемый год, установленные в целях обеспечения функционирования местной администрации (код функциональной классификации расходов бюджет</w:t>
      </w:r>
      <w:r w:rsidR="00F05328">
        <w:rPr>
          <w:rFonts w:ascii="Times New Roman" w:hAnsi="Times New Roman" w:cs="Times New Roman"/>
          <w:sz w:val="28"/>
          <w:szCs w:val="28"/>
        </w:rPr>
        <w:t xml:space="preserve">ов Российской Федерации - 0104), Бр=83949,9 тыс. </w:t>
      </w:r>
      <w:proofErr w:type="spellStart"/>
      <w:r w:rsidR="00F05328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F05328">
        <w:rPr>
          <w:rFonts w:ascii="Times New Roman" w:hAnsi="Times New Roman" w:cs="Times New Roman"/>
          <w:sz w:val="28"/>
          <w:szCs w:val="28"/>
        </w:rPr>
        <w:t>,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численность сотрудников на планируемый год, установленная в целях обеспечения функционирования информационной системы обеспечения градостроительной деятельности</w:t>
      </w:r>
      <w:r w:rsidR="00F05328">
        <w:rPr>
          <w:rFonts w:ascii="Times New Roman" w:hAnsi="Times New Roman" w:cs="Times New Roman"/>
          <w:sz w:val="28"/>
          <w:szCs w:val="28"/>
        </w:rPr>
        <w:t>, Чс=1,</w:t>
      </w:r>
    </w:p>
    <w:p w:rsidR="00E52127" w:rsidRDefault="00E52127" w:rsidP="00E521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общая численность сотрудников местной а</w:t>
      </w:r>
      <w:r w:rsidR="00F05328">
        <w:rPr>
          <w:rFonts w:ascii="Times New Roman" w:hAnsi="Times New Roman" w:cs="Times New Roman"/>
          <w:sz w:val="28"/>
          <w:szCs w:val="28"/>
        </w:rPr>
        <w:t>дминистрации на планируемый год, Ча=171 чел.</w:t>
      </w:r>
    </w:p>
    <w:p w:rsidR="00E52127" w:rsidRDefault="00E52127" w:rsidP="00E52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2127" w:rsidRDefault="00F05328" w:rsidP="00F053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Рпо=83949,9х1/171=490,93 (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F05328" w:rsidRDefault="00F05328" w:rsidP="00F053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5328" w:rsidRDefault="00366CFD" w:rsidP="00F053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Пд=490,93/(10х1+0)=</w:t>
      </w:r>
      <w:r w:rsidR="00F05328">
        <w:rPr>
          <w:rFonts w:ascii="Times New Roman" w:hAnsi="Times New Roman" w:cs="Times New Roman"/>
          <w:sz w:val="28"/>
          <w:szCs w:val="28"/>
        </w:rPr>
        <w:t>49,093 (</w:t>
      </w:r>
      <w:proofErr w:type="spellStart"/>
      <w:r w:rsidR="00F05328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F05328">
        <w:rPr>
          <w:rFonts w:ascii="Times New Roman" w:hAnsi="Times New Roman" w:cs="Times New Roman"/>
          <w:sz w:val="28"/>
          <w:szCs w:val="28"/>
        </w:rPr>
        <w:t>)</w:t>
      </w:r>
    </w:p>
    <w:p w:rsidR="00F05328" w:rsidRDefault="00F05328" w:rsidP="00F053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5328" w:rsidRDefault="00F05328" w:rsidP="00F053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Пр=49,093х10=490,93 (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F05328" w:rsidRDefault="00F05328" w:rsidP="00E52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случае, если расчетные размеры платы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превышают максимальные размеры платы, в качестве расчетных размеров платы принимаются максимальные размеры платы.</w:t>
      </w: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Максимальный размер платы:</w:t>
      </w: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за предоставление сведений, содержащихся в одном разделе информационной системы обеспечения градостроительной деятельности, - в размере 1000 рублей;</w:t>
      </w: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за предоставление копии одного документа, содержащегося в информационной системе обеспечения градостроительной деятельности, - в размере 100 рублей.</w:t>
      </w: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архитектуры</w:t>
      </w: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градостроительства, главный архитектор</w:t>
      </w:r>
    </w:p>
    <w:p w:rsidR="00F05328" w:rsidRDefault="00F05328" w:rsidP="00F053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город Горячий Ключ                            В.А. Кун</w:t>
      </w:r>
    </w:p>
    <w:p w:rsidR="00F05328" w:rsidRPr="00E52127" w:rsidRDefault="00F05328" w:rsidP="00E521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F05328" w:rsidRPr="00E52127" w:rsidSect="007F3E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/>
  <w:defaultTabStop w:val="708"/>
  <w:characterSpacingControl w:val="doNotCompress"/>
  <w:compat/>
  <w:rsids>
    <w:rsidRoot w:val="00E52127"/>
    <w:rsid w:val="001E73A2"/>
    <w:rsid w:val="00366CFD"/>
    <w:rsid w:val="004347F1"/>
    <w:rsid w:val="00675C56"/>
    <w:rsid w:val="007F3E04"/>
    <w:rsid w:val="00E52127"/>
    <w:rsid w:val="00F05328"/>
    <w:rsid w:val="00FD3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E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5212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5A89D4082E3EF49423C4E308155C0EAD47E35D82CB6851B393B0A4358D96146A3FDABCE7F780FW44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530</Words>
  <Characters>3023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Kuryachaya_I</dc:creator>
  <cp:keywords/>
  <dc:description/>
  <cp:lastModifiedBy>Kuryachaya_I</cp:lastModifiedBy>
  <cp:revision>5</cp:revision>
  <cp:lastPrinted>2014-04-01T07:52:00Z</cp:lastPrinted>
  <dcterms:created xsi:type="dcterms:W3CDTF">2014-03-31T13:42:00Z</dcterms:created>
  <dcterms:modified xsi:type="dcterms:W3CDTF">2014-04-01T07:56:00Z</dcterms:modified>
</cp:coreProperties>
</file>