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7F" w:rsidRPr="00BF59DE" w:rsidRDefault="00B03475" w:rsidP="00BF5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9DE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F3BC8" w:rsidRPr="00BF59DE">
        <w:rPr>
          <w:rFonts w:ascii="Times New Roman" w:hAnsi="Times New Roman" w:cs="Times New Roman"/>
          <w:b/>
          <w:sz w:val="20"/>
          <w:szCs w:val="20"/>
        </w:rPr>
        <w:t>«</w:t>
      </w:r>
      <w:r w:rsidR="00D34F38" w:rsidRPr="00BF59DE">
        <w:rPr>
          <w:rFonts w:ascii="Times New Roman" w:hAnsi="Times New Roman" w:cs="Times New Roman"/>
          <w:b/>
          <w:bCs/>
          <w:sz w:val="20"/>
          <w:szCs w:val="20"/>
        </w:rPr>
        <w:t>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№4 муниципального образования город Горячий Ключ</w:t>
      </w:r>
      <w:r w:rsidR="00EF3BC8" w:rsidRPr="00BF59DE">
        <w:rPr>
          <w:rFonts w:ascii="Times New Roman" w:eastAsia="Times New Roman" w:hAnsi="Times New Roman" w:cs="Times New Roman"/>
          <w:b/>
          <w:sz w:val="20"/>
          <w:szCs w:val="20"/>
        </w:rPr>
        <w:t>» за период 2016 год»</w:t>
      </w:r>
    </w:p>
    <w:p w:rsidR="0034557F" w:rsidRDefault="003D45B0" w:rsidP="00BF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D34F38" w:rsidRPr="00BF59DE">
        <w:rPr>
          <w:rFonts w:ascii="Times New Roman" w:hAnsi="Times New Roman" w:cs="Times New Roman"/>
          <w:sz w:val="20"/>
          <w:szCs w:val="20"/>
        </w:rPr>
        <w:t>9</w:t>
      </w:r>
      <w:r w:rsidR="00086486" w:rsidRPr="00BF59DE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BF59DE">
        <w:rPr>
          <w:rFonts w:ascii="Times New Roman" w:hAnsi="Times New Roman" w:cs="Times New Roman"/>
          <w:sz w:val="20"/>
          <w:szCs w:val="20"/>
        </w:rPr>
        <w:t>вания город Горячий Ключ на 201</w:t>
      </w:r>
      <w:r w:rsidR="00EF3BC8" w:rsidRPr="00BF59DE">
        <w:rPr>
          <w:rFonts w:ascii="Times New Roman" w:hAnsi="Times New Roman" w:cs="Times New Roman"/>
          <w:sz w:val="20"/>
          <w:szCs w:val="20"/>
        </w:rPr>
        <w:t>7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2</w:t>
      </w:r>
      <w:r w:rsidR="00EF3BC8" w:rsidRPr="00BF59DE">
        <w:rPr>
          <w:rFonts w:ascii="Times New Roman" w:hAnsi="Times New Roman" w:cs="Times New Roman"/>
          <w:sz w:val="20"/>
          <w:szCs w:val="20"/>
        </w:rPr>
        <w:t>7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BC8" w:rsidRPr="00BF59DE">
        <w:rPr>
          <w:rFonts w:ascii="Times New Roman" w:hAnsi="Times New Roman" w:cs="Times New Roman"/>
          <w:sz w:val="20"/>
          <w:szCs w:val="20"/>
        </w:rPr>
        <w:t>6</w:t>
      </w:r>
      <w:r w:rsidR="00086486" w:rsidRPr="00BF59D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F3BC8" w:rsidRPr="00BF59DE">
        <w:rPr>
          <w:rFonts w:ascii="Times New Roman" w:hAnsi="Times New Roman" w:cs="Times New Roman"/>
          <w:sz w:val="20"/>
          <w:szCs w:val="20"/>
        </w:rPr>
        <w:t>12</w:t>
      </w:r>
      <w:r w:rsidR="00083081" w:rsidRPr="00BF59DE">
        <w:rPr>
          <w:rFonts w:ascii="Times New Roman" w:hAnsi="Times New Roman" w:cs="Times New Roman"/>
          <w:sz w:val="20"/>
          <w:szCs w:val="20"/>
        </w:rPr>
        <w:t>4</w:t>
      </w:r>
      <w:r w:rsidR="00983FE7" w:rsidRPr="00BF59DE">
        <w:rPr>
          <w:rFonts w:ascii="Times New Roman" w:hAnsi="Times New Roman" w:cs="Times New Roman"/>
          <w:sz w:val="20"/>
          <w:szCs w:val="20"/>
        </w:rPr>
        <w:t xml:space="preserve">, </w:t>
      </w:r>
      <w:r w:rsidR="00982165" w:rsidRPr="00BF59DE">
        <w:rPr>
          <w:rFonts w:ascii="Times New Roman" w:hAnsi="Times New Roman" w:cs="Times New Roman"/>
          <w:sz w:val="20"/>
          <w:szCs w:val="20"/>
        </w:rPr>
        <w:t>проведено контрольное мероприятие</w:t>
      </w:r>
      <w:r w:rsidR="003D3119" w:rsidRPr="00BF59DE">
        <w:rPr>
          <w:rFonts w:ascii="Times New Roman" w:hAnsi="Times New Roman" w:cs="Times New Roman"/>
          <w:sz w:val="20"/>
          <w:szCs w:val="20"/>
        </w:rPr>
        <w:t xml:space="preserve">: </w:t>
      </w:r>
      <w:r w:rsidR="00EF3BC8" w:rsidRPr="00BF59DE">
        <w:rPr>
          <w:rFonts w:ascii="Times New Roman" w:hAnsi="Times New Roman" w:cs="Times New Roman"/>
          <w:sz w:val="20"/>
          <w:szCs w:val="20"/>
        </w:rPr>
        <w:t>«</w:t>
      </w:r>
      <w:r w:rsidR="00D34F38" w:rsidRPr="00BF59DE">
        <w:rPr>
          <w:rFonts w:ascii="Times New Roman" w:hAnsi="Times New Roman" w:cs="Times New Roman"/>
          <w:bCs/>
          <w:sz w:val="20"/>
          <w:szCs w:val="20"/>
        </w:rPr>
        <w:t>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№4 муниципального образования город Горячий Ключ</w:t>
      </w:r>
      <w:r w:rsidR="00EF3BC8" w:rsidRPr="00BF59DE">
        <w:rPr>
          <w:rFonts w:ascii="Times New Roman" w:eastAsia="Times New Roman" w:hAnsi="Times New Roman" w:cs="Times New Roman"/>
          <w:sz w:val="20"/>
          <w:szCs w:val="20"/>
        </w:rPr>
        <w:t>» за период 2016 год»</w:t>
      </w:r>
      <w:r w:rsidR="00D87C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681E" w:rsidRPr="00BF59DE" w:rsidRDefault="0034557F" w:rsidP="003455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ходе проведения контрольного мероприятия установлено, что </w:t>
      </w:r>
      <w:r w:rsidR="00E8681E" w:rsidRPr="00BF59DE">
        <w:rPr>
          <w:rFonts w:ascii="Times New Roman" w:hAnsi="Times New Roman"/>
          <w:sz w:val="20"/>
          <w:szCs w:val="20"/>
        </w:rPr>
        <w:t xml:space="preserve">Учредителем и собственником имущества </w:t>
      </w:r>
      <w:r w:rsidRPr="00BF59DE">
        <w:rPr>
          <w:rFonts w:ascii="Times New Roman" w:hAnsi="Times New Roman" w:cs="Times New Roman"/>
          <w:bCs/>
          <w:sz w:val="20"/>
          <w:szCs w:val="20"/>
        </w:rPr>
        <w:t>муниципального бюджетного общеобразовательного учреждения средняя общеобразовательная школа №4 муниципального образования город Горячий Ключ</w:t>
      </w:r>
      <w:r w:rsidRPr="00BF59DE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Учреждение)</w:t>
      </w:r>
      <w:r w:rsidR="00E8681E" w:rsidRPr="00BF59DE">
        <w:rPr>
          <w:rFonts w:ascii="Times New Roman" w:hAnsi="Times New Roman"/>
          <w:sz w:val="20"/>
          <w:szCs w:val="20"/>
        </w:rPr>
        <w:t xml:space="preserve"> является муниципальное образование город Горячий Ключ в лице </w:t>
      </w:r>
      <w:r w:rsidR="00983FE7" w:rsidRPr="00BF59DE">
        <w:rPr>
          <w:rFonts w:ascii="Times New Roman" w:hAnsi="Times New Roman"/>
          <w:sz w:val="20"/>
          <w:szCs w:val="20"/>
        </w:rPr>
        <w:t>управления образования администрации муниципального образования город Горячий Ключ</w:t>
      </w:r>
      <w:r w:rsidR="00E8681E" w:rsidRPr="00BF59DE">
        <w:rPr>
          <w:rFonts w:ascii="Times New Roman" w:hAnsi="Times New Roman"/>
          <w:sz w:val="20"/>
          <w:szCs w:val="20"/>
        </w:rPr>
        <w:t>.</w:t>
      </w:r>
    </w:p>
    <w:p w:rsidR="002D3CA1" w:rsidRPr="007F7EC8" w:rsidRDefault="002D3CA1" w:rsidP="00BF5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7F7EC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В результате контрольного мероприятия </w:t>
      </w:r>
      <w:r w:rsidR="0034557F" w:rsidRPr="007F7EC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в Учреждении </w:t>
      </w:r>
      <w:r w:rsidRPr="007F7EC8">
        <w:rPr>
          <w:rFonts w:ascii="Times New Roman" w:eastAsia="Times New Roman" w:hAnsi="Times New Roman" w:cs="Times New Roman"/>
          <w:spacing w:val="4"/>
          <w:sz w:val="20"/>
          <w:szCs w:val="20"/>
        </w:rPr>
        <w:t>выявлены нарушения требований:</w:t>
      </w:r>
    </w:p>
    <w:p w:rsidR="00C300FF" w:rsidRPr="00BF59DE" w:rsidRDefault="00B72668" w:rsidP="00BF59DE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color w:val="7030A0"/>
          <w:spacing w:val="4"/>
          <w:sz w:val="20"/>
          <w:szCs w:val="20"/>
        </w:rPr>
      </w:pPr>
      <w:r>
        <w:rPr>
          <w:rFonts w:eastAsia="Times New Roman" w:cs="Times New Roman"/>
          <w:spacing w:val="4"/>
          <w:sz w:val="20"/>
          <w:szCs w:val="20"/>
          <w:lang w:eastAsia="ru-RU"/>
        </w:rPr>
        <w:t>п.15 Приказа Минф</w:t>
      </w:r>
      <w:r w:rsidR="00C33174" w:rsidRPr="00BF59DE">
        <w:rPr>
          <w:rFonts w:eastAsia="Times New Roman" w:cs="Times New Roman"/>
          <w:spacing w:val="4"/>
          <w:sz w:val="20"/>
          <w:szCs w:val="20"/>
          <w:lang w:eastAsia="ru-RU"/>
        </w:rPr>
        <w:t xml:space="preserve">ина России №86н «Об </w:t>
      </w:r>
      <w:r w:rsidR="00C33174" w:rsidRPr="00BF59DE">
        <w:rPr>
          <w:bCs/>
          <w:sz w:val="20"/>
          <w:szCs w:val="20"/>
          <w:shd w:val="clear" w:color="auto" w:fill="FFFFFF"/>
        </w:rPr>
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C33174" w:rsidRPr="00BF59DE">
        <w:rPr>
          <w:b/>
          <w:bCs/>
          <w:sz w:val="20"/>
          <w:szCs w:val="20"/>
        </w:rPr>
        <w:t>»</w:t>
      </w:r>
      <w:r w:rsidR="00C33174" w:rsidRPr="00BF59DE">
        <w:rPr>
          <w:sz w:val="20"/>
          <w:szCs w:val="20"/>
          <w:shd w:val="clear" w:color="auto" w:fill="FFFFFF"/>
        </w:rPr>
        <w:t xml:space="preserve"> от 21.07.2011 года</w:t>
      </w:r>
      <w:r w:rsidR="007D6A6B" w:rsidRPr="00BF59DE">
        <w:rPr>
          <w:sz w:val="20"/>
          <w:szCs w:val="20"/>
          <w:shd w:val="clear" w:color="auto" w:fill="FFFFFF"/>
        </w:rPr>
        <w:t>.</w:t>
      </w:r>
    </w:p>
    <w:p w:rsidR="00C300FF" w:rsidRPr="00BF59DE" w:rsidRDefault="00C300FF" w:rsidP="00BF59DE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BF59DE">
        <w:rPr>
          <w:rFonts w:eastAsia="Times New Roman" w:cs="Times New Roman"/>
          <w:sz w:val="20"/>
          <w:szCs w:val="20"/>
        </w:rPr>
        <w:t xml:space="preserve">Приказа Минфина РФ от 01.12.2010 № 157н </w:t>
      </w:r>
      <w:r w:rsidR="00BD1B86">
        <w:rPr>
          <w:rFonts w:cs="Times New Roman"/>
          <w:sz w:val="20"/>
          <w:szCs w:val="20"/>
        </w:rPr>
        <w:t xml:space="preserve"> при проверке учё</w:t>
      </w:r>
      <w:r w:rsidRPr="00BF59DE">
        <w:rPr>
          <w:rFonts w:cs="Times New Roman"/>
          <w:sz w:val="20"/>
          <w:szCs w:val="20"/>
        </w:rPr>
        <w:t>та  по основным средствам:</w:t>
      </w:r>
    </w:p>
    <w:p w:rsidR="00E92162" w:rsidRPr="00BF59DE" w:rsidRDefault="00E92162" w:rsidP="00BF59DE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BF59D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BF59DE">
        <w:rPr>
          <w:rFonts w:ascii="Times New Roman" w:hAnsi="Times New Roman" w:cs="Times New Roman"/>
          <w:sz w:val="20"/>
          <w:szCs w:val="20"/>
        </w:rPr>
        <w:t>в части оформления первичных документов, оформления и ведения бухгалтерских регистров;</w:t>
      </w:r>
    </w:p>
    <w:p w:rsidR="00C300FF" w:rsidRPr="00BF59DE" w:rsidRDefault="00C300FF" w:rsidP="00BF5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 xml:space="preserve">- в части </w:t>
      </w:r>
      <w:r w:rsidR="00BD1B86">
        <w:rPr>
          <w:rFonts w:ascii="Times New Roman" w:hAnsi="Times New Roman" w:cs="Times New Roman"/>
          <w:sz w:val="20"/>
          <w:szCs w:val="20"/>
        </w:rPr>
        <w:t>ведения инвентарных карточек учё</w:t>
      </w:r>
      <w:r w:rsidRPr="00BF59DE">
        <w:rPr>
          <w:rFonts w:ascii="Times New Roman" w:hAnsi="Times New Roman" w:cs="Times New Roman"/>
          <w:sz w:val="20"/>
          <w:szCs w:val="20"/>
        </w:rPr>
        <w:t>та основных средств</w:t>
      </w:r>
      <w:r w:rsidR="007D6A6B" w:rsidRPr="00BF59DE">
        <w:rPr>
          <w:rFonts w:ascii="Times New Roman" w:hAnsi="Times New Roman" w:cs="Times New Roman"/>
          <w:sz w:val="20"/>
          <w:szCs w:val="20"/>
        </w:rPr>
        <w:t>.</w:t>
      </w:r>
    </w:p>
    <w:p w:rsidR="006804D3" w:rsidRPr="00BF59DE" w:rsidRDefault="006804D3" w:rsidP="00BF59DE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BF59DE">
        <w:rPr>
          <w:sz w:val="20"/>
          <w:szCs w:val="20"/>
        </w:rPr>
        <w:t>Постановления Правительства Российской Федерации от 26.07.2010 года №538 «</w:t>
      </w:r>
      <w:r w:rsidRPr="00BF59DE">
        <w:rPr>
          <w:bCs/>
          <w:sz w:val="20"/>
          <w:szCs w:val="20"/>
          <w:shd w:val="clear" w:color="auto" w:fill="FFFFFF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Pr="00BF59DE">
        <w:rPr>
          <w:bCs/>
          <w:sz w:val="20"/>
          <w:szCs w:val="20"/>
        </w:rPr>
        <w:t>»</w:t>
      </w:r>
      <w:r w:rsidRPr="00BF59DE">
        <w:rPr>
          <w:sz w:val="20"/>
          <w:szCs w:val="20"/>
        </w:rPr>
        <w:t>, Постановления администрации муниципального образования город Горячий Ключ от 15.11.2010 года № 3246 «Об определении видов особо ценного движимого имущества и установление порядка отнесения имущества муниципального автономного или бюджетного учреждения к категории особо ценного движимого имущества»</w:t>
      </w:r>
      <w:r w:rsidR="007D6A6B" w:rsidRPr="00BF59DE">
        <w:rPr>
          <w:sz w:val="20"/>
          <w:szCs w:val="20"/>
        </w:rPr>
        <w:t>.</w:t>
      </w:r>
    </w:p>
    <w:p w:rsidR="00025D35" w:rsidRPr="003C195C" w:rsidRDefault="00025D35" w:rsidP="00BD1B86">
      <w:pPr>
        <w:pStyle w:val="a6"/>
        <w:numPr>
          <w:ilvl w:val="0"/>
          <w:numId w:val="3"/>
        </w:numPr>
        <w:ind w:left="0" w:firstLine="142"/>
        <w:jc w:val="both"/>
        <w:rPr>
          <w:rFonts w:cs="Times New Roman"/>
          <w:sz w:val="20"/>
          <w:szCs w:val="20"/>
        </w:rPr>
      </w:pPr>
      <w:r w:rsidRPr="00BF59DE">
        <w:rPr>
          <w:rFonts w:cs="Times New Roman"/>
          <w:sz w:val="20"/>
          <w:szCs w:val="20"/>
        </w:rPr>
        <w:t>Федерального закона от 21.07.1997 г. №122-ФЗ «О государственной регистрации прав на недвижимое имущество и сделок с ним»:</w:t>
      </w:r>
    </w:p>
    <w:p w:rsidR="00025D35" w:rsidRPr="003C195C" w:rsidRDefault="00025D35" w:rsidP="00BF5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>- в части отсутствия правоустанавливающих документов на  объект  недвижимого имущества общей балансовой стоимостью 3031130,15  рублей (комплексная спортивно-игровая площадка).</w:t>
      </w:r>
    </w:p>
    <w:p w:rsidR="000B218C" w:rsidRPr="003C195C" w:rsidRDefault="007D6A6B" w:rsidP="00BF59DE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BF59DE">
        <w:rPr>
          <w:bCs/>
          <w:sz w:val="20"/>
          <w:szCs w:val="20"/>
        </w:rPr>
        <w:t>П</w:t>
      </w:r>
      <w:r w:rsidR="000B218C" w:rsidRPr="00BF59DE">
        <w:rPr>
          <w:bCs/>
          <w:sz w:val="20"/>
          <w:szCs w:val="20"/>
        </w:rPr>
        <w:t xml:space="preserve">риказа Минфина РФ от 03.03.2015 года № 52н </w:t>
      </w:r>
      <w:r w:rsidR="000B218C" w:rsidRPr="00BF59DE">
        <w:rPr>
          <w:sz w:val="20"/>
          <w:szCs w:val="20"/>
        </w:rPr>
        <w:t>«</w:t>
      </w:r>
      <w:r w:rsidR="000B218C" w:rsidRPr="00BF59DE">
        <w:rPr>
          <w:bCs/>
          <w:sz w:val="20"/>
          <w:szCs w:val="20"/>
          <w:shd w:val="clear" w:color="auto" w:fill="FFFFFF"/>
        </w:rPr>
        <w:t xml:space="preserve">Об утверждении форм первичных учетных документов и регистров </w:t>
      </w:r>
      <w:r w:rsidR="00BD1B86">
        <w:rPr>
          <w:bCs/>
          <w:sz w:val="20"/>
          <w:szCs w:val="20"/>
          <w:shd w:val="clear" w:color="auto" w:fill="FFFFFF"/>
        </w:rPr>
        <w:t>бухгалтерского учё</w:t>
      </w:r>
      <w:r w:rsidR="000B218C" w:rsidRPr="00BF59DE">
        <w:rPr>
          <w:bCs/>
          <w:sz w:val="20"/>
          <w:szCs w:val="20"/>
          <w:shd w:val="clear" w:color="auto" w:fill="FFFFFF"/>
        </w:rPr>
        <w:t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B218C" w:rsidRPr="00BF59DE">
        <w:rPr>
          <w:bCs/>
          <w:sz w:val="20"/>
          <w:szCs w:val="20"/>
        </w:rPr>
        <w:t>»</w:t>
      </w:r>
      <w:r w:rsidRPr="00BF59DE">
        <w:rPr>
          <w:bCs/>
          <w:sz w:val="20"/>
          <w:szCs w:val="20"/>
        </w:rPr>
        <w:t>.</w:t>
      </w:r>
    </w:p>
    <w:p w:rsidR="00C300FF" w:rsidRPr="00BF59DE" w:rsidRDefault="00C300FF" w:rsidP="00BF59DE">
      <w:pPr>
        <w:pStyle w:val="a6"/>
        <w:numPr>
          <w:ilvl w:val="0"/>
          <w:numId w:val="3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BF59DE">
        <w:rPr>
          <w:rFonts w:cs="Times New Roman"/>
          <w:sz w:val="20"/>
          <w:szCs w:val="20"/>
        </w:rPr>
        <w:t>Федерального закона от 06 декабря 2011 г</w:t>
      </w:r>
      <w:r w:rsidR="0069210B">
        <w:rPr>
          <w:rFonts w:cs="Times New Roman"/>
          <w:sz w:val="20"/>
          <w:szCs w:val="20"/>
        </w:rPr>
        <w:t>ода №402-ФЗ «О бухгалтерском учё</w:t>
      </w:r>
      <w:r w:rsidRPr="00BF59DE">
        <w:rPr>
          <w:rFonts w:cs="Times New Roman"/>
          <w:sz w:val="20"/>
          <w:szCs w:val="20"/>
        </w:rPr>
        <w:t xml:space="preserve">те»: </w:t>
      </w:r>
    </w:p>
    <w:p w:rsidR="00C300FF" w:rsidRPr="00BF59DE" w:rsidRDefault="00C300FF" w:rsidP="009A45A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BF59DE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="0034557F">
        <w:rPr>
          <w:rFonts w:ascii="Times New Roman" w:hAnsi="Times New Roman" w:cs="Times New Roman"/>
          <w:spacing w:val="4"/>
          <w:sz w:val="20"/>
          <w:szCs w:val="20"/>
        </w:rPr>
        <w:t xml:space="preserve">в части </w:t>
      </w:r>
      <w:r w:rsidRPr="00BF59DE">
        <w:rPr>
          <w:rFonts w:ascii="Times New Roman" w:hAnsi="Times New Roman" w:cs="Times New Roman"/>
          <w:spacing w:val="4"/>
          <w:sz w:val="20"/>
          <w:szCs w:val="20"/>
        </w:rPr>
        <w:t>несоответстви</w:t>
      </w:r>
      <w:r w:rsidR="0034557F">
        <w:rPr>
          <w:rFonts w:ascii="Times New Roman" w:hAnsi="Times New Roman" w:cs="Times New Roman"/>
          <w:spacing w:val="4"/>
          <w:sz w:val="20"/>
          <w:szCs w:val="20"/>
        </w:rPr>
        <w:t>я</w:t>
      </w:r>
      <w:r w:rsidRPr="00BF59DE">
        <w:rPr>
          <w:rFonts w:ascii="Times New Roman" w:hAnsi="Times New Roman" w:cs="Times New Roman"/>
          <w:spacing w:val="4"/>
          <w:sz w:val="20"/>
          <w:szCs w:val="20"/>
        </w:rPr>
        <w:t xml:space="preserve"> данных бухгалтерской отчетности регистрам бухгалтерского уч</w:t>
      </w:r>
      <w:r w:rsidR="0069210B">
        <w:rPr>
          <w:rFonts w:ascii="Times New Roman" w:hAnsi="Times New Roman" w:cs="Times New Roman"/>
          <w:spacing w:val="4"/>
          <w:sz w:val="20"/>
          <w:szCs w:val="20"/>
        </w:rPr>
        <w:t>ё</w:t>
      </w:r>
      <w:r w:rsidRPr="00BF59DE">
        <w:rPr>
          <w:rFonts w:ascii="Times New Roman" w:hAnsi="Times New Roman" w:cs="Times New Roman"/>
          <w:spacing w:val="4"/>
          <w:sz w:val="20"/>
          <w:szCs w:val="20"/>
        </w:rPr>
        <w:t>та</w:t>
      </w:r>
      <w:r w:rsidR="007D6A6B" w:rsidRPr="00BF59DE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C300FF" w:rsidRPr="00BF59DE" w:rsidRDefault="00C300FF" w:rsidP="009A45AA">
      <w:pPr>
        <w:pStyle w:val="a6"/>
        <w:numPr>
          <w:ilvl w:val="0"/>
          <w:numId w:val="8"/>
        </w:numPr>
        <w:ind w:left="0" w:firstLine="142"/>
        <w:jc w:val="both"/>
        <w:rPr>
          <w:rFonts w:cs="Times New Roman"/>
          <w:sz w:val="20"/>
          <w:szCs w:val="20"/>
        </w:rPr>
      </w:pPr>
      <w:r w:rsidRPr="00BF59DE">
        <w:rPr>
          <w:rFonts w:cs="Times New Roman"/>
          <w:sz w:val="20"/>
          <w:szCs w:val="20"/>
        </w:rPr>
        <w:t>Приказа Минфина РФ от 13 июня 1995 года №49 «Об утверждении методических указаний по инвентаризации имущества и финансовых обязательств»:</w:t>
      </w:r>
    </w:p>
    <w:p w:rsidR="00C300FF" w:rsidRPr="00BF59DE" w:rsidRDefault="00C300FF" w:rsidP="009A45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 xml:space="preserve">- допущены нарушения при </w:t>
      </w:r>
      <w:r w:rsidR="003E76D0" w:rsidRPr="00BF59DE">
        <w:rPr>
          <w:rFonts w:ascii="Times New Roman" w:hAnsi="Times New Roman" w:cs="Times New Roman"/>
          <w:sz w:val="20"/>
          <w:szCs w:val="20"/>
        </w:rPr>
        <w:t>оформлении инвентаризационной описи</w:t>
      </w:r>
      <w:r w:rsidRPr="00BF59DE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3E76D0" w:rsidRPr="00BF59DE">
        <w:rPr>
          <w:rFonts w:ascii="Times New Roman" w:hAnsi="Times New Roman" w:cs="Times New Roman"/>
          <w:sz w:val="20"/>
          <w:szCs w:val="20"/>
        </w:rPr>
        <w:t xml:space="preserve"> при проведении г</w:t>
      </w:r>
      <w:r w:rsidR="007D6A6B" w:rsidRPr="00BF59DE">
        <w:rPr>
          <w:rFonts w:ascii="Times New Roman" w:hAnsi="Times New Roman" w:cs="Times New Roman"/>
          <w:sz w:val="20"/>
          <w:szCs w:val="20"/>
        </w:rPr>
        <w:t>одовой инвентаризации имущества.</w:t>
      </w:r>
    </w:p>
    <w:p w:rsidR="000B218C" w:rsidRPr="00BF59DE" w:rsidRDefault="000B218C" w:rsidP="00BF59DE">
      <w:pPr>
        <w:pStyle w:val="a6"/>
        <w:numPr>
          <w:ilvl w:val="0"/>
          <w:numId w:val="8"/>
        </w:numPr>
        <w:ind w:left="0" w:firstLine="142"/>
        <w:jc w:val="both"/>
        <w:rPr>
          <w:rFonts w:eastAsia="Times New Roman" w:cs="Times New Roman"/>
          <w:spacing w:val="4"/>
          <w:sz w:val="20"/>
          <w:szCs w:val="20"/>
        </w:rPr>
      </w:pPr>
      <w:r w:rsidRPr="00BF59DE">
        <w:rPr>
          <w:rFonts w:eastAsia="Times New Roman" w:cs="Times New Roman"/>
          <w:sz w:val="20"/>
          <w:szCs w:val="20"/>
          <w:lang w:eastAsia="ru-RU"/>
        </w:rPr>
        <w:t xml:space="preserve">Постановления Правительства РФ от 01.01.2002 г. № 1  и Постановления СМ СССР  от 22 октября 1990 г. № 1072 «О единых нормах амортизационных отчислений на полное восстановление основных фондов народного хозяйства СССР» при присвоении номера </w:t>
      </w:r>
      <w:r w:rsidRPr="00BF59DE">
        <w:rPr>
          <w:rFonts w:eastAsia="Times New Roman" w:cs="Times New Roman"/>
          <w:sz w:val="20"/>
          <w:szCs w:val="20"/>
        </w:rPr>
        <w:t>амортизационной группы и срока полезного использования</w:t>
      </w:r>
      <w:r w:rsidR="007D6A6B" w:rsidRPr="00BF59DE">
        <w:rPr>
          <w:rFonts w:eastAsia="Times New Roman" w:cs="Times New Roman"/>
          <w:sz w:val="20"/>
          <w:szCs w:val="20"/>
        </w:rPr>
        <w:t>.</w:t>
      </w:r>
    </w:p>
    <w:p w:rsidR="00C300FF" w:rsidRPr="00BF59DE" w:rsidRDefault="000B218C" w:rsidP="00BF59DE">
      <w:pPr>
        <w:pStyle w:val="a6"/>
        <w:numPr>
          <w:ilvl w:val="0"/>
          <w:numId w:val="8"/>
        </w:numPr>
        <w:ind w:left="0" w:firstLine="142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 xml:space="preserve"> </w:t>
      </w:r>
      <w:r w:rsidR="00C300FF" w:rsidRPr="00BF59DE">
        <w:rPr>
          <w:rFonts w:cs="Times New Roman"/>
          <w:sz w:val="20"/>
          <w:szCs w:val="20"/>
        </w:rPr>
        <w:t>«</w:t>
      </w:r>
      <w:r w:rsidR="003E76D0" w:rsidRPr="00BF59DE">
        <w:rPr>
          <w:sz w:val="20"/>
          <w:szCs w:val="20"/>
        </w:rPr>
        <w:t>Положения о порядке управления и распоряжения объектами муниципальной собственности муниципального образования город Горячий Ключ Краснодарского края, утвержденного решением Совета муниципального образования город Горячий Ключ</w:t>
      </w:r>
      <w:r w:rsidR="00C300FF" w:rsidRPr="00BF59DE">
        <w:rPr>
          <w:rFonts w:cs="Times New Roman"/>
          <w:sz w:val="20"/>
          <w:szCs w:val="20"/>
        </w:rPr>
        <w:t xml:space="preserve">», утвержденного решением Совета муниципального  образования  город  Горячий  Ключ от </w:t>
      </w:r>
      <w:r w:rsidR="003E76D0" w:rsidRPr="00BF59DE">
        <w:rPr>
          <w:rFonts w:cs="Times New Roman"/>
          <w:sz w:val="20"/>
          <w:szCs w:val="20"/>
        </w:rPr>
        <w:t>29</w:t>
      </w:r>
      <w:r w:rsidR="00C300FF" w:rsidRPr="00BF59DE">
        <w:rPr>
          <w:rFonts w:cs="Times New Roman"/>
          <w:sz w:val="20"/>
          <w:szCs w:val="20"/>
        </w:rPr>
        <w:t>.</w:t>
      </w:r>
      <w:r w:rsidR="003E76D0" w:rsidRPr="00BF59DE">
        <w:rPr>
          <w:rFonts w:cs="Times New Roman"/>
          <w:sz w:val="20"/>
          <w:szCs w:val="20"/>
        </w:rPr>
        <w:t>0</w:t>
      </w:r>
      <w:r w:rsidR="00C300FF" w:rsidRPr="00BF59DE">
        <w:rPr>
          <w:rFonts w:cs="Times New Roman"/>
          <w:sz w:val="20"/>
          <w:szCs w:val="20"/>
        </w:rPr>
        <w:t>1.201</w:t>
      </w:r>
      <w:r w:rsidR="003E76D0" w:rsidRPr="00BF59DE">
        <w:rPr>
          <w:rFonts w:cs="Times New Roman"/>
          <w:sz w:val="20"/>
          <w:szCs w:val="20"/>
        </w:rPr>
        <w:t>6</w:t>
      </w:r>
      <w:r w:rsidR="00C300FF" w:rsidRPr="00BF59DE">
        <w:rPr>
          <w:rFonts w:cs="Times New Roman"/>
          <w:sz w:val="20"/>
          <w:szCs w:val="20"/>
        </w:rPr>
        <w:t xml:space="preserve"> года № </w:t>
      </w:r>
      <w:r w:rsidR="003E76D0" w:rsidRPr="00BF59DE">
        <w:rPr>
          <w:rFonts w:cs="Times New Roman"/>
          <w:sz w:val="20"/>
          <w:szCs w:val="20"/>
        </w:rPr>
        <w:t>52</w:t>
      </w:r>
      <w:r w:rsidR="007D6A6B" w:rsidRPr="00BF59DE">
        <w:rPr>
          <w:rFonts w:cs="Times New Roman"/>
          <w:sz w:val="20"/>
          <w:szCs w:val="20"/>
        </w:rPr>
        <w:t>:</w:t>
      </w:r>
    </w:p>
    <w:p w:rsidR="00C300FF" w:rsidRPr="00BF59DE" w:rsidRDefault="00C300FF" w:rsidP="009A45AA">
      <w:pPr>
        <w:pStyle w:val="a6"/>
        <w:ind w:left="0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>-  в части заключения договоров аренды недвижимого имущества без</w:t>
      </w:r>
      <w:r w:rsidR="0093100A" w:rsidRPr="00BF59DE">
        <w:rPr>
          <w:rFonts w:cs="Times New Roman"/>
          <w:sz w:val="20"/>
          <w:szCs w:val="20"/>
        </w:rPr>
        <w:t xml:space="preserve"> согласования с собственником муниципального имущества</w:t>
      </w:r>
      <w:r w:rsidRPr="00BF59DE">
        <w:rPr>
          <w:rFonts w:cs="Times New Roman"/>
          <w:sz w:val="20"/>
          <w:szCs w:val="20"/>
        </w:rPr>
        <w:t>.</w:t>
      </w:r>
    </w:p>
    <w:p w:rsidR="00746EAB" w:rsidRPr="00BF59DE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rFonts w:cs="Times New Roman"/>
          <w:sz w:val="20"/>
          <w:szCs w:val="20"/>
        </w:rPr>
        <w:t xml:space="preserve">Акт по результатам контрольного мероприятия  </w:t>
      </w:r>
      <w:r w:rsidRPr="00BF59DE">
        <w:rPr>
          <w:sz w:val="20"/>
          <w:szCs w:val="20"/>
        </w:rPr>
        <w:t xml:space="preserve">Контрольно-счетной палатой муниципального образования город Горячий Ключ направлен </w:t>
      </w:r>
      <w:r w:rsidR="004E0D5D" w:rsidRPr="00BF59DE">
        <w:rPr>
          <w:rFonts w:cs="Times New Roman"/>
          <w:bCs/>
          <w:sz w:val="20"/>
          <w:szCs w:val="20"/>
        </w:rPr>
        <w:t>муниципальному бюджетному общеобразовательному учреждению средняя общеобразовательная школа №4</w:t>
      </w:r>
      <w:r w:rsidRPr="00BF59DE">
        <w:rPr>
          <w:sz w:val="20"/>
          <w:szCs w:val="20"/>
        </w:rPr>
        <w:t xml:space="preserve"> муниципального образования город Горячий Ключ.</w:t>
      </w:r>
    </w:p>
    <w:p w:rsidR="00746EAB" w:rsidRDefault="00746EAB" w:rsidP="00BF59DE">
      <w:pPr>
        <w:pStyle w:val="a6"/>
        <w:ind w:left="0" w:firstLine="709"/>
        <w:jc w:val="both"/>
        <w:rPr>
          <w:sz w:val="20"/>
          <w:szCs w:val="20"/>
        </w:rPr>
      </w:pPr>
      <w:r w:rsidRPr="00BF59DE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</w:t>
      </w:r>
      <w:r w:rsidR="0034557F" w:rsidRPr="00BF59DE">
        <w:rPr>
          <w:sz w:val="20"/>
          <w:szCs w:val="20"/>
        </w:rPr>
        <w:t>директора муниципального</w:t>
      </w:r>
      <w:r w:rsidRPr="00BF59DE">
        <w:rPr>
          <w:rFonts w:cs="Times New Roman"/>
          <w:sz w:val="20"/>
          <w:szCs w:val="20"/>
        </w:rPr>
        <w:t xml:space="preserve"> бюджетного </w:t>
      </w:r>
      <w:r w:rsidR="004E0D5D" w:rsidRPr="00BF59DE">
        <w:rPr>
          <w:rFonts w:cs="Times New Roman"/>
          <w:sz w:val="20"/>
          <w:szCs w:val="20"/>
        </w:rPr>
        <w:t>о</w:t>
      </w:r>
      <w:r w:rsidR="004E0D5D" w:rsidRPr="00BF59DE">
        <w:rPr>
          <w:rFonts w:cs="Times New Roman"/>
          <w:bCs/>
          <w:sz w:val="20"/>
          <w:szCs w:val="20"/>
        </w:rPr>
        <w:t>бщеобразовательного учреждения средняя общеобразовательная школа №4</w:t>
      </w:r>
      <w:r w:rsidRPr="00BF59DE">
        <w:rPr>
          <w:sz w:val="20"/>
          <w:szCs w:val="20"/>
        </w:rPr>
        <w:t xml:space="preserve"> муниципального образования город Горячий Ключ для принятия мер по устранению выявленных нарушений и недостатков в месячный срок.</w:t>
      </w:r>
    </w:p>
    <w:p w:rsidR="0034557F" w:rsidRDefault="0034557F" w:rsidP="0034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59DE">
        <w:rPr>
          <w:rFonts w:ascii="Times New Roman" w:hAnsi="Times New Roman" w:cs="Times New Roman"/>
          <w:sz w:val="20"/>
          <w:szCs w:val="20"/>
        </w:rPr>
        <w:t>Распоряжением председателя Контрольно-счетной палаты муниципального образования город Горячий Ключ от 15 января 2018 года   №6</w:t>
      </w:r>
      <w:r>
        <w:rPr>
          <w:rFonts w:ascii="Times New Roman" w:hAnsi="Times New Roman" w:cs="Times New Roman"/>
          <w:sz w:val="20"/>
          <w:szCs w:val="20"/>
        </w:rPr>
        <w:t xml:space="preserve"> утвержден отчё</w:t>
      </w:r>
      <w:r w:rsidRPr="00BF59DE">
        <w:rPr>
          <w:rFonts w:ascii="Times New Roman" w:hAnsi="Times New Roman" w:cs="Times New Roman"/>
          <w:sz w:val="20"/>
          <w:szCs w:val="20"/>
        </w:rPr>
        <w:t>т о результатах контрольного мероприятия.</w:t>
      </w:r>
    </w:p>
    <w:p w:rsidR="00746EAB" w:rsidRPr="00BF59DE" w:rsidRDefault="00F7217D" w:rsidP="00BF59DE">
      <w:pPr>
        <w:pStyle w:val="a3"/>
        <w:ind w:firstLine="709"/>
        <w:rPr>
          <w:bCs/>
          <w:sz w:val="20"/>
        </w:rPr>
      </w:pPr>
      <w:r w:rsidRPr="00BF59DE">
        <w:rPr>
          <w:bCs/>
          <w:sz w:val="20"/>
        </w:rPr>
        <w:t>О</w:t>
      </w:r>
      <w:r w:rsidR="00746EAB" w:rsidRPr="00BF59DE">
        <w:rPr>
          <w:bCs/>
          <w:sz w:val="20"/>
        </w:rPr>
        <w:t>тчет о результатах контрольного мероприятия направлен главе муниципального образования город</w:t>
      </w:r>
      <w:bookmarkStart w:id="0" w:name="_GoBack"/>
      <w:bookmarkEnd w:id="0"/>
      <w:r w:rsidR="00746EAB" w:rsidRPr="00BF59DE">
        <w:rPr>
          <w:bCs/>
          <w:sz w:val="20"/>
        </w:rPr>
        <w:t xml:space="preserve"> Горячий Ключ и в Совет муниципального </w:t>
      </w:r>
      <w:r w:rsidR="0034557F" w:rsidRPr="00BF59DE">
        <w:rPr>
          <w:bCs/>
          <w:sz w:val="20"/>
        </w:rPr>
        <w:t>образования город</w:t>
      </w:r>
      <w:r w:rsidR="00746EAB" w:rsidRPr="00BF59DE">
        <w:rPr>
          <w:bCs/>
          <w:sz w:val="20"/>
        </w:rPr>
        <w:t xml:space="preserve"> Горячий Ключ.</w:t>
      </w:r>
    </w:p>
    <w:p w:rsidR="00690248" w:rsidRPr="00BF59DE" w:rsidRDefault="00690248" w:rsidP="00BF59DE">
      <w:pPr>
        <w:pStyle w:val="a6"/>
        <w:ind w:left="0" w:firstLine="709"/>
        <w:jc w:val="both"/>
        <w:rPr>
          <w:bCs/>
          <w:sz w:val="20"/>
          <w:szCs w:val="20"/>
        </w:rPr>
      </w:pPr>
    </w:p>
    <w:sectPr w:rsidR="00690248" w:rsidRPr="00BF59DE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B29EF1D6"/>
    <w:lvl w:ilvl="0" w:tplc="3438D57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443DFA"/>
    <w:multiLevelType w:val="hybridMultilevel"/>
    <w:tmpl w:val="0ABE7B3A"/>
    <w:lvl w:ilvl="0" w:tplc="F072F3D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25D35"/>
    <w:rsid w:val="00027311"/>
    <w:rsid w:val="00076F0A"/>
    <w:rsid w:val="00081563"/>
    <w:rsid w:val="00083081"/>
    <w:rsid w:val="00086486"/>
    <w:rsid w:val="000B218C"/>
    <w:rsid w:val="000D28B2"/>
    <w:rsid w:val="000D6FD7"/>
    <w:rsid w:val="00103751"/>
    <w:rsid w:val="00196199"/>
    <w:rsid w:val="001C5422"/>
    <w:rsid w:val="001F67BE"/>
    <w:rsid w:val="001F7E82"/>
    <w:rsid w:val="00211467"/>
    <w:rsid w:val="0023510F"/>
    <w:rsid w:val="002535DD"/>
    <w:rsid w:val="00254E2B"/>
    <w:rsid w:val="00271481"/>
    <w:rsid w:val="002D2228"/>
    <w:rsid w:val="002D3CA1"/>
    <w:rsid w:val="002D787F"/>
    <w:rsid w:val="002E0BA8"/>
    <w:rsid w:val="002E76A6"/>
    <w:rsid w:val="002F253E"/>
    <w:rsid w:val="0034557F"/>
    <w:rsid w:val="00345FCA"/>
    <w:rsid w:val="00357A29"/>
    <w:rsid w:val="003C195C"/>
    <w:rsid w:val="003D3119"/>
    <w:rsid w:val="003D45B0"/>
    <w:rsid w:val="003E76D0"/>
    <w:rsid w:val="003F13C7"/>
    <w:rsid w:val="0040162E"/>
    <w:rsid w:val="004352FF"/>
    <w:rsid w:val="00442F4C"/>
    <w:rsid w:val="004E0D5D"/>
    <w:rsid w:val="00542418"/>
    <w:rsid w:val="00575ACB"/>
    <w:rsid w:val="005F7771"/>
    <w:rsid w:val="00674026"/>
    <w:rsid w:val="006804D3"/>
    <w:rsid w:val="00687FF1"/>
    <w:rsid w:val="00690248"/>
    <w:rsid w:val="0069210B"/>
    <w:rsid w:val="006D3CCC"/>
    <w:rsid w:val="006E46BD"/>
    <w:rsid w:val="0070375D"/>
    <w:rsid w:val="007164F2"/>
    <w:rsid w:val="00746EAB"/>
    <w:rsid w:val="0075492E"/>
    <w:rsid w:val="00760A42"/>
    <w:rsid w:val="00786F49"/>
    <w:rsid w:val="007D6A6B"/>
    <w:rsid w:val="007F7EC8"/>
    <w:rsid w:val="0080239A"/>
    <w:rsid w:val="00805C74"/>
    <w:rsid w:val="008255D0"/>
    <w:rsid w:val="008A5ED1"/>
    <w:rsid w:val="008C5DBF"/>
    <w:rsid w:val="00925BFC"/>
    <w:rsid w:val="0093100A"/>
    <w:rsid w:val="00934582"/>
    <w:rsid w:val="00982165"/>
    <w:rsid w:val="00983FE7"/>
    <w:rsid w:val="00994657"/>
    <w:rsid w:val="00995E09"/>
    <w:rsid w:val="009A45AA"/>
    <w:rsid w:val="009C67F9"/>
    <w:rsid w:val="009D6140"/>
    <w:rsid w:val="00A06CDD"/>
    <w:rsid w:val="00A45CC8"/>
    <w:rsid w:val="00A87EBB"/>
    <w:rsid w:val="00AD464B"/>
    <w:rsid w:val="00B03475"/>
    <w:rsid w:val="00B12640"/>
    <w:rsid w:val="00B3508C"/>
    <w:rsid w:val="00B72668"/>
    <w:rsid w:val="00BD1B86"/>
    <w:rsid w:val="00BF59DE"/>
    <w:rsid w:val="00C01D89"/>
    <w:rsid w:val="00C300FF"/>
    <w:rsid w:val="00C33174"/>
    <w:rsid w:val="00C8359F"/>
    <w:rsid w:val="00CD4825"/>
    <w:rsid w:val="00CD564E"/>
    <w:rsid w:val="00D34F38"/>
    <w:rsid w:val="00D64D2D"/>
    <w:rsid w:val="00D87CA1"/>
    <w:rsid w:val="00DC7679"/>
    <w:rsid w:val="00DD047E"/>
    <w:rsid w:val="00E41684"/>
    <w:rsid w:val="00E629B4"/>
    <w:rsid w:val="00E72552"/>
    <w:rsid w:val="00E8681E"/>
    <w:rsid w:val="00E92162"/>
    <w:rsid w:val="00EC6350"/>
    <w:rsid w:val="00EE263D"/>
    <w:rsid w:val="00EF3BC8"/>
    <w:rsid w:val="00F33669"/>
    <w:rsid w:val="00F50D15"/>
    <w:rsid w:val="00F7217D"/>
    <w:rsid w:val="00FA741C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1716-5800-4041-BBC1-27C9B574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669F-BA44-4E56-879D-5155C3D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2018-02-01T08:35:00Z</cp:lastPrinted>
  <dcterms:created xsi:type="dcterms:W3CDTF">2015-02-04T08:42:00Z</dcterms:created>
  <dcterms:modified xsi:type="dcterms:W3CDTF">2018-02-01T08:49:00Z</dcterms:modified>
</cp:coreProperties>
</file>