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D41" w:rsidRPr="008A6D41" w:rsidRDefault="008A6D41" w:rsidP="008A6D41">
      <w:pPr>
        <w:spacing w:after="0" w:line="240" w:lineRule="auto"/>
        <w:rPr>
          <w:rFonts w:ascii="Times New Roman" w:eastAsia="Times New Roman" w:hAnsi="Times New Roman" w:cs="Times New Roman"/>
          <w:sz w:val="24"/>
          <w:szCs w:val="24"/>
          <w:lang w:eastAsia="ru-RU"/>
        </w:rPr>
      </w:pPr>
      <w:bookmarkStart w:id="0" w:name="_GoBack"/>
      <w:bookmarkEnd w:id="0"/>
      <w:r w:rsidRPr="008A6D41">
        <w:rPr>
          <w:rFonts w:ascii="Times New Roman" w:eastAsia="Times New Roman" w:hAnsi="Times New Roman" w:cs="Times New Roman"/>
          <w:sz w:val="24"/>
          <w:szCs w:val="24"/>
          <w:lang w:eastAsia="ru-RU"/>
        </w:rPr>
        <w:t xml:space="preserve">  </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noProof/>
          <w:sz w:val="24"/>
          <w:szCs w:val="24"/>
          <w:lang w:eastAsia="ru-RU"/>
        </w:rPr>
        <w:drawing>
          <wp:inline distT="0" distB="0" distL="0" distR="0">
            <wp:extent cx="5884306" cy="3312543"/>
            <wp:effectExtent l="0" t="0" r="2540" b="2540"/>
            <wp:docPr id="2" name="Рисунок 2" descr="http://xn----dtbhaacat8bfloi8h.xn--p1ai/sites/default/files/789789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dtbhaacat8bfloi8h.xn--p1ai/sites/default/files/78978978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1471" cy="3322206"/>
                    </a:xfrm>
                    <a:prstGeom prst="rect">
                      <a:avLst/>
                    </a:prstGeom>
                    <a:noFill/>
                    <a:ln>
                      <a:noFill/>
                    </a:ln>
                  </pic:spPr>
                </pic:pic>
              </a:graphicData>
            </a:graphic>
          </wp:inline>
        </w:drawing>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ПРОГРАММА ЛЬГОТНОГО КРЕДИТОВАНИЯ - совместная программа субсидирования Минэкономразвития России и Корпорации МСП в соответствии с постановлением Правительства РФ от 30.12.2018 № 1764.</w:t>
      </w:r>
      <w:r w:rsidRPr="008A6D41">
        <w:rPr>
          <w:rFonts w:ascii="Times New Roman" w:eastAsia="Times New Roman" w:hAnsi="Times New Roman" w:cs="Times New Roman"/>
          <w:sz w:val="24"/>
          <w:szCs w:val="24"/>
          <w:lang w:eastAsia="ru-RU"/>
        </w:rPr>
        <w:br/>
        <w:t>Программа льготного кредитования малого и среднего бизнеса, осуществляющего деятельность в приоритетных отраслях (Программа 8,5), разработана Минэкономразвития РФ и АО «Корпорация «МСП», предусматривает компенсацию недополученных доходов российским кредитным организациям для того, чтобы конечная ставка для заёмщика была  не более 8,5% годовых  на период предоставления уполномоченному банку субсидии по кредитному договору (соглашению).</w:t>
      </w:r>
    </w:p>
    <w:p w:rsidR="008A6D41" w:rsidRPr="008A6D41" w:rsidRDefault="008A6D41" w:rsidP="008A6D41">
      <w:pPr>
        <w:spacing w:before="100" w:beforeAutospacing="1" w:after="100" w:afterAutospacing="1" w:line="240" w:lineRule="auto"/>
        <w:ind w:right="-568"/>
        <w:rPr>
          <w:rFonts w:ascii="Times New Roman" w:eastAsia="Times New Roman" w:hAnsi="Times New Roman" w:cs="Times New Roman"/>
          <w:sz w:val="24"/>
          <w:szCs w:val="24"/>
          <w:lang w:eastAsia="ru-RU"/>
        </w:rPr>
      </w:pPr>
      <w:r w:rsidRPr="008A6D41">
        <w:rPr>
          <w:rFonts w:ascii="Times New Roman" w:eastAsia="Times New Roman" w:hAnsi="Times New Roman" w:cs="Times New Roman"/>
          <w:noProof/>
          <w:sz w:val="24"/>
          <w:szCs w:val="24"/>
          <w:lang w:eastAsia="ru-RU"/>
        </w:rPr>
        <w:drawing>
          <wp:inline distT="0" distB="0" distL="0" distR="0">
            <wp:extent cx="5879069" cy="2829464"/>
            <wp:effectExtent l="0" t="0" r="7620" b="9525"/>
            <wp:docPr id="1" name="Рисунок 1" descr="http://xn----dtbhaacat8bfloi8h.xn--p1ai/sites/default/files/Screenshot_2%2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dtbhaacat8bfloi8h.xn--p1ai/sites/default/files/Screenshot_2%283%2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3743" cy="2836526"/>
                    </a:xfrm>
                    <a:prstGeom prst="rect">
                      <a:avLst/>
                    </a:prstGeom>
                    <a:noFill/>
                    <a:ln>
                      <a:noFill/>
                    </a:ln>
                  </pic:spPr>
                </pic:pic>
              </a:graphicData>
            </a:graphic>
          </wp:inline>
        </w:drawing>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b/>
          <w:bCs/>
          <w:sz w:val="24"/>
          <w:szCs w:val="24"/>
          <w:lang w:eastAsia="ru-RU"/>
        </w:rPr>
        <w:lastRenderedPageBreak/>
        <w:t>Период действия Программы 8,5 – 2019-2024 годы:</w:t>
      </w:r>
      <w:r w:rsidRPr="008A6D41">
        <w:rPr>
          <w:rFonts w:ascii="Times New Roman" w:eastAsia="Times New Roman" w:hAnsi="Times New Roman" w:cs="Times New Roman"/>
          <w:sz w:val="24"/>
          <w:szCs w:val="24"/>
          <w:lang w:eastAsia="ru-RU"/>
        </w:rPr>
        <w:br/>
        <w:t>уполномоченным банком в 2019-2024 годах  с заемщиком должен быть заключен кредитный договор (соглашение), предусматривающий обязательства уполномоченного банка предоставить заемщику кредит на условиях, предусмотренных Правилами предоставления субсидий из федерального бюджета российским кредитным организациям на возмещение недополученных ими доходов по кредитам, выданным в 2019-2024 годах субъектам малого и среднего предпринимательства по льготной ставке (утв. Постановлением Правительства Российской Федерации от 30 декабря 2018 г. N 1764).</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b/>
          <w:bCs/>
          <w:sz w:val="24"/>
          <w:szCs w:val="24"/>
          <w:lang w:eastAsia="ru-RU"/>
        </w:rPr>
        <w:t xml:space="preserve">Размер и сроки кредита: </w:t>
      </w:r>
    </w:p>
    <w:p w:rsidR="008A6D41" w:rsidRPr="008A6D41" w:rsidRDefault="008A6D41" w:rsidP="008A6D4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b/>
          <w:bCs/>
          <w:sz w:val="24"/>
          <w:szCs w:val="24"/>
          <w:lang w:eastAsia="ru-RU"/>
        </w:rPr>
        <w:t xml:space="preserve">на пополнение оборотных средств от 3-х </w:t>
      </w:r>
      <w:proofErr w:type="spellStart"/>
      <w:r w:rsidRPr="008A6D41">
        <w:rPr>
          <w:rFonts w:ascii="Times New Roman" w:eastAsia="Times New Roman" w:hAnsi="Times New Roman" w:cs="Times New Roman"/>
          <w:b/>
          <w:bCs/>
          <w:sz w:val="24"/>
          <w:szCs w:val="24"/>
          <w:lang w:eastAsia="ru-RU"/>
        </w:rPr>
        <w:t>млн.руб</w:t>
      </w:r>
      <w:proofErr w:type="spellEnd"/>
      <w:r w:rsidRPr="008A6D41">
        <w:rPr>
          <w:rFonts w:ascii="Times New Roman" w:eastAsia="Times New Roman" w:hAnsi="Times New Roman" w:cs="Times New Roman"/>
          <w:b/>
          <w:bCs/>
          <w:sz w:val="24"/>
          <w:szCs w:val="24"/>
          <w:lang w:eastAsia="ru-RU"/>
        </w:rPr>
        <w:t xml:space="preserve">. до 100 </w:t>
      </w:r>
      <w:proofErr w:type="spellStart"/>
      <w:r w:rsidRPr="008A6D41">
        <w:rPr>
          <w:rFonts w:ascii="Times New Roman" w:eastAsia="Times New Roman" w:hAnsi="Times New Roman" w:cs="Times New Roman"/>
          <w:b/>
          <w:bCs/>
          <w:sz w:val="24"/>
          <w:szCs w:val="24"/>
          <w:lang w:eastAsia="ru-RU"/>
        </w:rPr>
        <w:t>млн.руб.на</w:t>
      </w:r>
      <w:proofErr w:type="spellEnd"/>
      <w:r w:rsidRPr="008A6D41">
        <w:rPr>
          <w:rFonts w:ascii="Times New Roman" w:eastAsia="Times New Roman" w:hAnsi="Times New Roman" w:cs="Times New Roman"/>
          <w:b/>
          <w:bCs/>
          <w:sz w:val="24"/>
          <w:szCs w:val="24"/>
          <w:lang w:eastAsia="ru-RU"/>
        </w:rPr>
        <w:t xml:space="preserve"> срок до 3-х лет</w:t>
      </w:r>
    </w:p>
    <w:p w:rsidR="008A6D41" w:rsidRPr="008A6D41" w:rsidRDefault="008A6D41" w:rsidP="008A6D4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b/>
          <w:bCs/>
          <w:sz w:val="24"/>
          <w:szCs w:val="24"/>
          <w:lang w:eastAsia="ru-RU"/>
        </w:rPr>
        <w:t xml:space="preserve">на инвестиционные цели от 3-х </w:t>
      </w:r>
      <w:proofErr w:type="spellStart"/>
      <w:r w:rsidRPr="008A6D41">
        <w:rPr>
          <w:rFonts w:ascii="Times New Roman" w:eastAsia="Times New Roman" w:hAnsi="Times New Roman" w:cs="Times New Roman"/>
          <w:b/>
          <w:bCs/>
          <w:sz w:val="24"/>
          <w:szCs w:val="24"/>
          <w:lang w:eastAsia="ru-RU"/>
        </w:rPr>
        <w:t>млн.руб</w:t>
      </w:r>
      <w:proofErr w:type="spellEnd"/>
      <w:r w:rsidRPr="008A6D41">
        <w:rPr>
          <w:rFonts w:ascii="Times New Roman" w:eastAsia="Times New Roman" w:hAnsi="Times New Roman" w:cs="Times New Roman"/>
          <w:b/>
          <w:bCs/>
          <w:sz w:val="24"/>
          <w:szCs w:val="24"/>
          <w:lang w:eastAsia="ru-RU"/>
        </w:rPr>
        <w:t>.  до 1 млрд. руб. на срок до 10 лет.</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 xml:space="preserve">При этом максимальный размер суммарного объёма кредитов, которые могут быть выданы одному заёмщику по кредитным договорам (соглашениям), </w:t>
      </w:r>
      <w:proofErr w:type="gramStart"/>
      <w:r w:rsidRPr="008A6D41">
        <w:rPr>
          <w:rFonts w:ascii="Times New Roman" w:eastAsia="Times New Roman" w:hAnsi="Times New Roman" w:cs="Times New Roman"/>
          <w:sz w:val="24"/>
          <w:szCs w:val="24"/>
          <w:lang w:eastAsia="ru-RU"/>
        </w:rPr>
        <w:t>предусматривающим  предоставление</w:t>
      </w:r>
      <w:proofErr w:type="gramEnd"/>
      <w:r w:rsidRPr="008A6D41">
        <w:rPr>
          <w:rFonts w:ascii="Times New Roman" w:eastAsia="Times New Roman" w:hAnsi="Times New Roman" w:cs="Times New Roman"/>
          <w:sz w:val="24"/>
          <w:szCs w:val="24"/>
          <w:lang w:eastAsia="ru-RU"/>
        </w:rPr>
        <w:t xml:space="preserve"> заемщику единовременного кредита или </w:t>
      </w:r>
      <w:proofErr w:type="spellStart"/>
      <w:r w:rsidRPr="008A6D41">
        <w:rPr>
          <w:rFonts w:ascii="Times New Roman" w:eastAsia="Times New Roman" w:hAnsi="Times New Roman" w:cs="Times New Roman"/>
          <w:sz w:val="24"/>
          <w:szCs w:val="24"/>
          <w:lang w:eastAsia="ru-RU"/>
        </w:rPr>
        <w:t>невозобновляемой</w:t>
      </w:r>
      <w:proofErr w:type="spellEnd"/>
      <w:r w:rsidRPr="008A6D41">
        <w:rPr>
          <w:rFonts w:ascii="Times New Roman" w:eastAsia="Times New Roman" w:hAnsi="Times New Roman" w:cs="Times New Roman"/>
          <w:sz w:val="24"/>
          <w:szCs w:val="24"/>
          <w:lang w:eastAsia="ru-RU"/>
        </w:rPr>
        <w:t xml:space="preserve"> кредитной линии (кредитной линии с лимитом выдачи) в течение 1 финансового года, не может превышать 1 млрд рублей на инвестиционные цели и 100 </w:t>
      </w:r>
      <w:proofErr w:type="spellStart"/>
      <w:r w:rsidRPr="008A6D41">
        <w:rPr>
          <w:rFonts w:ascii="Times New Roman" w:eastAsia="Times New Roman" w:hAnsi="Times New Roman" w:cs="Times New Roman"/>
          <w:sz w:val="24"/>
          <w:szCs w:val="24"/>
          <w:lang w:eastAsia="ru-RU"/>
        </w:rPr>
        <w:t>млн.руб</w:t>
      </w:r>
      <w:proofErr w:type="spellEnd"/>
      <w:r w:rsidRPr="008A6D41">
        <w:rPr>
          <w:rFonts w:ascii="Times New Roman" w:eastAsia="Times New Roman" w:hAnsi="Times New Roman" w:cs="Times New Roman"/>
          <w:sz w:val="24"/>
          <w:szCs w:val="24"/>
          <w:lang w:eastAsia="ru-RU"/>
        </w:rPr>
        <w:t>. на пополнение оборотных средств.</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 </w:t>
      </w:r>
      <w:r w:rsidRPr="008A6D41">
        <w:rPr>
          <w:rFonts w:ascii="Times New Roman" w:eastAsia="Times New Roman" w:hAnsi="Times New Roman" w:cs="Times New Roman"/>
          <w:b/>
          <w:bCs/>
          <w:sz w:val="24"/>
          <w:szCs w:val="24"/>
          <w:lang w:eastAsia="ru-RU"/>
        </w:rPr>
        <w:t>Участники Программы 8,5 – субъекты МСП, осуществляющие деятельность в следующих приоритетных отраслях:</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 xml:space="preserve">Сельское хозяйство, включая производство сельскохозяйственной продукции, а также предоставление услуг в этой отрасли экономики, в том числе в целях обеспечения </w:t>
      </w:r>
      <w:proofErr w:type="spellStart"/>
      <w:r w:rsidRPr="008A6D41">
        <w:rPr>
          <w:rFonts w:ascii="Times New Roman" w:eastAsia="Times New Roman" w:hAnsi="Times New Roman" w:cs="Times New Roman"/>
          <w:sz w:val="24"/>
          <w:szCs w:val="24"/>
          <w:lang w:eastAsia="ru-RU"/>
        </w:rPr>
        <w:t>импортозамещения</w:t>
      </w:r>
      <w:proofErr w:type="spellEnd"/>
      <w:r w:rsidRPr="008A6D41">
        <w:rPr>
          <w:rFonts w:ascii="Times New Roman" w:eastAsia="Times New Roman" w:hAnsi="Times New Roman" w:cs="Times New Roman"/>
          <w:sz w:val="24"/>
          <w:szCs w:val="24"/>
          <w:lang w:eastAsia="ru-RU"/>
        </w:rPr>
        <w:t xml:space="preserve"> и развития </w:t>
      </w:r>
      <w:proofErr w:type="spellStart"/>
      <w:r w:rsidRPr="008A6D41">
        <w:rPr>
          <w:rFonts w:ascii="Times New Roman" w:eastAsia="Times New Roman" w:hAnsi="Times New Roman" w:cs="Times New Roman"/>
          <w:sz w:val="24"/>
          <w:szCs w:val="24"/>
          <w:lang w:eastAsia="ru-RU"/>
        </w:rPr>
        <w:t>несырьевого</w:t>
      </w:r>
      <w:proofErr w:type="spellEnd"/>
      <w:r w:rsidRPr="008A6D41">
        <w:rPr>
          <w:rFonts w:ascii="Times New Roman" w:eastAsia="Times New Roman" w:hAnsi="Times New Roman" w:cs="Times New Roman"/>
          <w:sz w:val="24"/>
          <w:szCs w:val="24"/>
          <w:lang w:eastAsia="ru-RU"/>
        </w:rPr>
        <w:t xml:space="preserve"> экспорта.</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 xml:space="preserve">Обрабатывающее производство, в том числе производство пищевых продуктов, первичная и последующая (промышленная) переработка сельскохозяйственной продукции, в том числе в целях обеспечения </w:t>
      </w:r>
      <w:proofErr w:type="spellStart"/>
      <w:r w:rsidRPr="008A6D41">
        <w:rPr>
          <w:rFonts w:ascii="Times New Roman" w:eastAsia="Times New Roman" w:hAnsi="Times New Roman" w:cs="Times New Roman"/>
          <w:sz w:val="24"/>
          <w:szCs w:val="24"/>
          <w:lang w:eastAsia="ru-RU"/>
        </w:rPr>
        <w:t>импортозамещения</w:t>
      </w:r>
      <w:proofErr w:type="spellEnd"/>
      <w:r w:rsidRPr="008A6D41">
        <w:rPr>
          <w:rFonts w:ascii="Times New Roman" w:eastAsia="Times New Roman" w:hAnsi="Times New Roman" w:cs="Times New Roman"/>
          <w:sz w:val="24"/>
          <w:szCs w:val="24"/>
          <w:lang w:eastAsia="ru-RU"/>
        </w:rPr>
        <w:t xml:space="preserve"> и развития </w:t>
      </w:r>
      <w:proofErr w:type="spellStart"/>
      <w:r w:rsidRPr="008A6D41">
        <w:rPr>
          <w:rFonts w:ascii="Times New Roman" w:eastAsia="Times New Roman" w:hAnsi="Times New Roman" w:cs="Times New Roman"/>
          <w:sz w:val="24"/>
          <w:szCs w:val="24"/>
          <w:lang w:eastAsia="ru-RU"/>
        </w:rPr>
        <w:t>несырьевого</w:t>
      </w:r>
      <w:proofErr w:type="spellEnd"/>
      <w:r w:rsidRPr="008A6D41">
        <w:rPr>
          <w:rFonts w:ascii="Times New Roman" w:eastAsia="Times New Roman" w:hAnsi="Times New Roman" w:cs="Times New Roman"/>
          <w:sz w:val="24"/>
          <w:szCs w:val="24"/>
          <w:lang w:eastAsia="ru-RU"/>
        </w:rPr>
        <w:t xml:space="preserve"> экспорта.</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Производство и распределение электроэнергии, газа и воды.</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Строительство.</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Туристская деятельность и деятельность в области туристской индустрии в целях развития внутреннего и въездного туризма.</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Деятельность в области информации и связи.</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Транспортировка и хранение.</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Деятельность в области здравоохранения.</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Деятельность в области образования</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Водоснабжение, водоотведение, организация сбора, обработки и утилизации отходов, в том числе отсортированных материалов, а также переработка металлических и неметаллических отходов, мусора и прочих предметов во вторичное сырье, деятельность по ликвидации загрязнений.</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Деятельность гостиниц и предприятий общественного питания (за исключением ресторанов).</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Деятельность в области культуры и спорта.</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Деятельность профессиональная, научная и техническая.</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Деятельность в сфере бытовых услуг.</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b/>
          <w:bCs/>
          <w:sz w:val="24"/>
          <w:szCs w:val="24"/>
          <w:lang w:eastAsia="ru-RU"/>
        </w:rPr>
        <w:t xml:space="preserve">Деятельность в сфере розничной торговли при условии, что субъект малого или среднего предпринимательства зарегистрирован и (или) осуществляет такую деятельность (в том числе через свои филиалы и иные обособленные </w:t>
      </w:r>
      <w:r w:rsidRPr="008A6D41">
        <w:rPr>
          <w:rFonts w:ascii="Times New Roman" w:eastAsia="Times New Roman" w:hAnsi="Times New Roman" w:cs="Times New Roman"/>
          <w:b/>
          <w:bCs/>
          <w:sz w:val="24"/>
          <w:szCs w:val="24"/>
          <w:lang w:eastAsia="ru-RU"/>
        </w:rPr>
        <w:lastRenderedPageBreak/>
        <w:t xml:space="preserve">подразделения, за исключением представительств) на территории </w:t>
      </w:r>
      <w:proofErr w:type="spellStart"/>
      <w:r w:rsidRPr="008A6D41">
        <w:rPr>
          <w:rFonts w:ascii="Times New Roman" w:eastAsia="Times New Roman" w:hAnsi="Times New Roman" w:cs="Times New Roman"/>
          <w:b/>
          <w:bCs/>
          <w:sz w:val="24"/>
          <w:szCs w:val="24"/>
          <w:lang w:eastAsia="ru-RU"/>
        </w:rPr>
        <w:t>монопрофильного</w:t>
      </w:r>
      <w:proofErr w:type="spellEnd"/>
      <w:r w:rsidRPr="008A6D41">
        <w:rPr>
          <w:rFonts w:ascii="Times New Roman" w:eastAsia="Times New Roman" w:hAnsi="Times New Roman" w:cs="Times New Roman"/>
          <w:b/>
          <w:bCs/>
          <w:sz w:val="24"/>
          <w:szCs w:val="24"/>
          <w:lang w:eastAsia="ru-RU"/>
        </w:rPr>
        <w:t xml:space="preserve"> муниципального образования, включенного в перечень </w:t>
      </w:r>
      <w:proofErr w:type="spellStart"/>
      <w:r w:rsidRPr="008A6D41">
        <w:rPr>
          <w:rFonts w:ascii="Times New Roman" w:eastAsia="Times New Roman" w:hAnsi="Times New Roman" w:cs="Times New Roman"/>
          <w:b/>
          <w:bCs/>
          <w:sz w:val="24"/>
          <w:szCs w:val="24"/>
          <w:lang w:eastAsia="ru-RU"/>
        </w:rPr>
        <w:t>монопрофильных</w:t>
      </w:r>
      <w:proofErr w:type="spellEnd"/>
      <w:r w:rsidRPr="008A6D41">
        <w:rPr>
          <w:rFonts w:ascii="Times New Roman" w:eastAsia="Times New Roman" w:hAnsi="Times New Roman" w:cs="Times New Roman"/>
          <w:b/>
          <w:bCs/>
          <w:sz w:val="24"/>
          <w:szCs w:val="24"/>
          <w:lang w:eastAsia="ru-RU"/>
        </w:rPr>
        <w:t xml:space="preserve"> муниципальных образований Российской Федерации (моногородов), утвержденный распоряжением Правительства Российской Федерации от 29 июля 2014 г. N 1398-р*, и доля доходов от ее осуществления по итогам предыдущего календарного года составляет не менее 70 процентов в общей сумме доходов субъекта малого или среднего предпринимательства.</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Деятельность в сфере розничной и (или) оптовой торговли при условии, что с субъектов заключается кредитный договор (соглашение) на инвестиционные цели.</w:t>
      </w:r>
    </w:p>
    <w:p w:rsidR="008A6D41" w:rsidRPr="008A6D41" w:rsidRDefault="008A6D41" w:rsidP="008A6D4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 xml:space="preserve">Деятельность в сфере розничной и (или) оптовой торговли при условии, что субъект зарегистрирован и (или) осуществляет такую деятельность (в том числе через свои филиалы и иные обособленные подразделения, за исключением представительств) на территориях субъектов Российской Федерации, входящих в состав Дальневосточного федерального округа, Северо-Кавказского федерального округа, Республики Крым или </w:t>
      </w:r>
      <w:proofErr w:type="spellStart"/>
      <w:r w:rsidRPr="008A6D41">
        <w:rPr>
          <w:rFonts w:ascii="Times New Roman" w:eastAsia="Times New Roman" w:hAnsi="Times New Roman" w:cs="Times New Roman"/>
          <w:sz w:val="24"/>
          <w:szCs w:val="24"/>
          <w:lang w:eastAsia="ru-RU"/>
        </w:rPr>
        <w:t>г.Севастополя</w:t>
      </w:r>
      <w:proofErr w:type="spellEnd"/>
      <w:r w:rsidRPr="008A6D41">
        <w:rPr>
          <w:rFonts w:ascii="Times New Roman" w:eastAsia="Times New Roman" w:hAnsi="Times New Roman" w:cs="Times New Roman"/>
          <w:sz w:val="24"/>
          <w:szCs w:val="24"/>
          <w:lang w:eastAsia="ru-RU"/>
        </w:rPr>
        <w:t>, и доля доходов от её осуществления по итогам предыдущего календарного года составляет не менее 70% в общей сумме доходов субъекта малого или среднего предпринимательства.</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 </w:t>
      </w:r>
      <w:r w:rsidRPr="008A6D41">
        <w:rPr>
          <w:rFonts w:ascii="Times New Roman" w:eastAsia="Times New Roman" w:hAnsi="Times New Roman" w:cs="Times New Roman"/>
          <w:b/>
          <w:bCs/>
          <w:sz w:val="24"/>
          <w:szCs w:val="24"/>
          <w:lang w:eastAsia="ru-RU"/>
        </w:rPr>
        <w:t>Уполномоченные банки по данной Программе:</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1    Банк "Левобережный" (ПАО)</w:t>
      </w:r>
      <w:r w:rsidRPr="008A6D41">
        <w:rPr>
          <w:rFonts w:ascii="Times New Roman" w:eastAsia="Times New Roman" w:hAnsi="Times New Roman" w:cs="Times New Roman"/>
          <w:sz w:val="24"/>
          <w:szCs w:val="24"/>
          <w:lang w:eastAsia="ru-RU"/>
        </w:rPr>
        <w:br/>
        <w:t>2     ПАО "Промсвязьбанк"</w:t>
      </w:r>
      <w:r w:rsidRPr="008A6D41">
        <w:rPr>
          <w:rFonts w:ascii="Times New Roman" w:eastAsia="Times New Roman" w:hAnsi="Times New Roman" w:cs="Times New Roman"/>
          <w:sz w:val="24"/>
          <w:szCs w:val="24"/>
          <w:lang w:eastAsia="ru-RU"/>
        </w:rPr>
        <w:br/>
        <w:t>3    АО "АЛЬФА-БАНК"</w:t>
      </w:r>
      <w:r w:rsidRPr="008A6D41">
        <w:rPr>
          <w:rFonts w:ascii="Times New Roman" w:eastAsia="Times New Roman" w:hAnsi="Times New Roman" w:cs="Times New Roman"/>
          <w:sz w:val="24"/>
          <w:szCs w:val="24"/>
          <w:lang w:eastAsia="ru-RU"/>
        </w:rPr>
        <w:br/>
        <w:t>4    ООО "</w:t>
      </w:r>
      <w:proofErr w:type="spellStart"/>
      <w:r w:rsidRPr="008A6D41">
        <w:rPr>
          <w:rFonts w:ascii="Times New Roman" w:eastAsia="Times New Roman" w:hAnsi="Times New Roman" w:cs="Times New Roman"/>
          <w:sz w:val="24"/>
          <w:szCs w:val="24"/>
          <w:lang w:eastAsia="ru-RU"/>
        </w:rPr>
        <w:t>Камкомбанк</w:t>
      </w:r>
      <w:proofErr w:type="spellEnd"/>
      <w:r w:rsidRPr="008A6D41">
        <w:rPr>
          <w:rFonts w:ascii="Times New Roman" w:eastAsia="Times New Roman" w:hAnsi="Times New Roman" w:cs="Times New Roman"/>
          <w:sz w:val="24"/>
          <w:szCs w:val="24"/>
          <w:lang w:eastAsia="ru-RU"/>
        </w:rPr>
        <w:t>"</w:t>
      </w:r>
      <w:r w:rsidRPr="008A6D41">
        <w:rPr>
          <w:rFonts w:ascii="Times New Roman" w:eastAsia="Times New Roman" w:hAnsi="Times New Roman" w:cs="Times New Roman"/>
          <w:sz w:val="24"/>
          <w:szCs w:val="24"/>
          <w:lang w:eastAsia="ru-RU"/>
        </w:rPr>
        <w:br/>
        <w:t>5     АО Банк "Национальный стандарт"</w:t>
      </w:r>
      <w:r w:rsidRPr="008A6D41">
        <w:rPr>
          <w:rFonts w:ascii="Times New Roman" w:eastAsia="Times New Roman" w:hAnsi="Times New Roman" w:cs="Times New Roman"/>
          <w:sz w:val="24"/>
          <w:szCs w:val="24"/>
          <w:lang w:eastAsia="ru-RU"/>
        </w:rPr>
        <w:br/>
        <w:t>6    АО "БАНК ОРЕНБУРГ"</w:t>
      </w:r>
      <w:r w:rsidRPr="008A6D41">
        <w:rPr>
          <w:rFonts w:ascii="Times New Roman" w:eastAsia="Times New Roman" w:hAnsi="Times New Roman" w:cs="Times New Roman"/>
          <w:sz w:val="24"/>
          <w:szCs w:val="24"/>
          <w:lang w:eastAsia="ru-RU"/>
        </w:rPr>
        <w:br/>
        <w:t>7     ПАО СКБ Приморья "</w:t>
      </w:r>
      <w:proofErr w:type="spellStart"/>
      <w:r w:rsidRPr="008A6D41">
        <w:rPr>
          <w:rFonts w:ascii="Times New Roman" w:eastAsia="Times New Roman" w:hAnsi="Times New Roman" w:cs="Times New Roman"/>
          <w:sz w:val="24"/>
          <w:szCs w:val="24"/>
          <w:lang w:eastAsia="ru-RU"/>
        </w:rPr>
        <w:t>Примсоцбанк</w:t>
      </w:r>
      <w:proofErr w:type="spellEnd"/>
      <w:r w:rsidRPr="008A6D41">
        <w:rPr>
          <w:rFonts w:ascii="Times New Roman" w:eastAsia="Times New Roman" w:hAnsi="Times New Roman" w:cs="Times New Roman"/>
          <w:sz w:val="24"/>
          <w:szCs w:val="24"/>
          <w:lang w:eastAsia="ru-RU"/>
        </w:rPr>
        <w:t>"</w:t>
      </w:r>
      <w:r w:rsidRPr="008A6D41">
        <w:rPr>
          <w:rFonts w:ascii="Times New Roman" w:eastAsia="Times New Roman" w:hAnsi="Times New Roman" w:cs="Times New Roman"/>
          <w:sz w:val="24"/>
          <w:szCs w:val="24"/>
          <w:lang w:eastAsia="ru-RU"/>
        </w:rPr>
        <w:br/>
        <w:t>8     РОСКОМСНАББАНК (ПАО)</w:t>
      </w:r>
      <w:r w:rsidRPr="008A6D41">
        <w:rPr>
          <w:rFonts w:ascii="Times New Roman" w:eastAsia="Times New Roman" w:hAnsi="Times New Roman" w:cs="Times New Roman"/>
          <w:sz w:val="24"/>
          <w:szCs w:val="24"/>
          <w:lang w:eastAsia="ru-RU"/>
        </w:rPr>
        <w:br/>
        <w:t>9     "СДМ-Банк" (ПАО)</w:t>
      </w:r>
      <w:r w:rsidRPr="008A6D41">
        <w:rPr>
          <w:rFonts w:ascii="Times New Roman" w:eastAsia="Times New Roman" w:hAnsi="Times New Roman" w:cs="Times New Roman"/>
          <w:sz w:val="24"/>
          <w:szCs w:val="24"/>
          <w:lang w:eastAsia="ru-RU"/>
        </w:rPr>
        <w:br/>
        <w:t xml:space="preserve">10    ПАО </w:t>
      </w:r>
      <w:proofErr w:type="spellStart"/>
      <w:r w:rsidRPr="008A6D41">
        <w:rPr>
          <w:rFonts w:ascii="Times New Roman" w:eastAsia="Times New Roman" w:hAnsi="Times New Roman" w:cs="Times New Roman"/>
          <w:sz w:val="24"/>
          <w:szCs w:val="24"/>
          <w:lang w:eastAsia="ru-RU"/>
        </w:rPr>
        <w:t>Ставропольпромстройбанк</w:t>
      </w:r>
      <w:proofErr w:type="spellEnd"/>
      <w:r w:rsidRPr="008A6D41">
        <w:rPr>
          <w:rFonts w:ascii="Times New Roman" w:eastAsia="Times New Roman" w:hAnsi="Times New Roman" w:cs="Times New Roman"/>
          <w:sz w:val="24"/>
          <w:szCs w:val="24"/>
          <w:lang w:eastAsia="ru-RU"/>
        </w:rPr>
        <w:br/>
        <w:t>11    АО "МСП Банк"</w:t>
      </w:r>
      <w:r w:rsidRPr="008A6D41">
        <w:rPr>
          <w:rFonts w:ascii="Times New Roman" w:eastAsia="Times New Roman" w:hAnsi="Times New Roman" w:cs="Times New Roman"/>
          <w:sz w:val="24"/>
          <w:szCs w:val="24"/>
          <w:lang w:eastAsia="ru-RU"/>
        </w:rPr>
        <w:br/>
        <w:t>12    Азиатско-Тихоокеанский Банк (ПАО)</w:t>
      </w:r>
      <w:r w:rsidRPr="008A6D41">
        <w:rPr>
          <w:rFonts w:ascii="Times New Roman" w:eastAsia="Times New Roman" w:hAnsi="Times New Roman" w:cs="Times New Roman"/>
          <w:sz w:val="24"/>
          <w:szCs w:val="24"/>
          <w:lang w:eastAsia="ru-RU"/>
        </w:rPr>
        <w:br/>
        <w:t>13    ООО "</w:t>
      </w:r>
      <w:proofErr w:type="spellStart"/>
      <w:r w:rsidRPr="008A6D41">
        <w:rPr>
          <w:rFonts w:ascii="Times New Roman" w:eastAsia="Times New Roman" w:hAnsi="Times New Roman" w:cs="Times New Roman"/>
          <w:sz w:val="24"/>
          <w:szCs w:val="24"/>
          <w:lang w:eastAsia="ru-RU"/>
        </w:rPr>
        <w:t>Примтеркомбанк</w:t>
      </w:r>
      <w:proofErr w:type="spellEnd"/>
      <w:r w:rsidRPr="008A6D41">
        <w:rPr>
          <w:rFonts w:ascii="Times New Roman" w:eastAsia="Times New Roman" w:hAnsi="Times New Roman" w:cs="Times New Roman"/>
          <w:sz w:val="24"/>
          <w:szCs w:val="24"/>
          <w:lang w:eastAsia="ru-RU"/>
        </w:rPr>
        <w:t>"</w:t>
      </w:r>
      <w:r w:rsidRPr="008A6D41">
        <w:rPr>
          <w:rFonts w:ascii="Times New Roman" w:eastAsia="Times New Roman" w:hAnsi="Times New Roman" w:cs="Times New Roman"/>
          <w:sz w:val="24"/>
          <w:szCs w:val="24"/>
          <w:lang w:eastAsia="ru-RU"/>
        </w:rPr>
        <w:br/>
        <w:t>14     </w:t>
      </w:r>
      <w:proofErr w:type="spellStart"/>
      <w:r w:rsidRPr="008A6D41">
        <w:rPr>
          <w:rFonts w:ascii="Times New Roman" w:eastAsia="Times New Roman" w:hAnsi="Times New Roman" w:cs="Times New Roman"/>
          <w:sz w:val="24"/>
          <w:szCs w:val="24"/>
          <w:lang w:eastAsia="ru-RU"/>
        </w:rPr>
        <w:t>Прио</w:t>
      </w:r>
      <w:proofErr w:type="spellEnd"/>
      <w:r w:rsidRPr="008A6D41">
        <w:rPr>
          <w:rFonts w:ascii="Times New Roman" w:eastAsia="Times New Roman" w:hAnsi="Times New Roman" w:cs="Times New Roman"/>
          <w:sz w:val="24"/>
          <w:szCs w:val="24"/>
          <w:lang w:eastAsia="ru-RU"/>
        </w:rPr>
        <w:t>-Внешторгбанк (ПАО)</w:t>
      </w:r>
      <w:r w:rsidRPr="008A6D41">
        <w:rPr>
          <w:rFonts w:ascii="Times New Roman" w:eastAsia="Times New Roman" w:hAnsi="Times New Roman" w:cs="Times New Roman"/>
          <w:sz w:val="24"/>
          <w:szCs w:val="24"/>
          <w:lang w:eastAsia="ru-RU"/>
        </w:rPr>
        <w:br/>
        <w:t>15    ТКБ БАНК (ПАО)</w:t>
      </w:r>
      <w:r w:rsidRPr="008A6D41">
        <w:rPr>
          <w:rFonts w:ascii="Times New Roman" w:eastAsia="Times New Roman" w:hAnsi="Times New Roman" w:cs="Times New Roman"/>
          <w:sz w:val="24"/>
          <w:szCs w:val="24"/>
          <w:lang w:eastAsia="ru-RU"/>
        </w:rPr>
        <w:br/>
        <w:t>16    Банк "Возрождение" (ПАО)</w:t>
      </w:r>
      <w:r w:rsidRPr="008A6D41">
        <w:rPr>
          <w:rFonts w:ascii="Times New Roman" w:eastAsia="Times New Roman" w:hAnsi="Times New Roman" w:cs="Times New Roman"/>
          <w:sz w:val="24"/>
          <w:szCs w:val="24"/>
          <w:lang w:eastAsia="ru-RU"/>
        </w:rPr>
        <w:br/>
        <w:t>17    КБ "Гарант-Инвест" (АО)</w:t>
      </w:r>
      <w:r w:rsidRPr="008A6D41">
        <w:rPr>
          <w:rFonts w:ascii="Times New Roman" w:eastAsia="Times New Roman" w:hAnsi="Times New Roman" w:cs="Times New Roman"/>
          <w:sz w:val="24"/>
          <w:szCs w:val="24"/>
          <w:lang w:eastAsia="ru-RU"/>
        </w:rPr>
        <w:br/>
        <w:t>18    ПАО "Дальневосточный банк"</w:t>
      </w:r>
      <w:r w:rsidRPr="008A6D41">
        <w:rPr>
          <w:rFonts w:ascii="Times New Roman" w:eastAsia="Times New Roman" w:hAnsi="Times New Roman" w:cs="Times New Roman"/>
          <w:sz w:val="24"/>
          <w:szCs w:val="24"/>
          <w:lang w:eastAsia="ru-RU"/>
        </w:rPr>
        <w:br/>
        <w:t>19    АО КИБ "ЕВРОАЛЬЯНС"</w:t>
      </w:r>
      <w:r w:rsidRPr="008A6D41">
        <w:rPr>
          <w:rFonts w:ascii="Times New Roman" w:eastAsia="Times New Roman" w:hAnsi="Times New Roman" w:cs="Times New Roman"/>
          <w:sz w:val="24"/>
          <w:szCs w:val="24"/>
          <w:lang w:eastAsia="ru-RU"/>
        </w:rPr>
        <w:br/>
        <w:t>20    ООО КБ "Калуга"</w:t>
      </w:r>
      <w:r w:rsidRPr="008A6D41">
        <w:rPr>
          <w:rFonts w:ascii="Times New Roman" w:eastAsia="Times New Roman" w:hAnsi="Times New Roman" w:cs="Times New Roman"/>
          <w:sz w:val="24"/>
          <w:szCs w:val="24"/>
          <w:lang w:eastAsia="ru-RU"/>
        </w:rPr>
        <w:br/>
        <w:t>21    ООО КБ "КОЛЬЦО УРАЛА"</w:t>
      </w:r>
      <w:r w:rsidRPr="008A6D41">
        <w:rPr>
          <w:rFonts w:ascii="Times New Roman" w:eastAsia="Times New Roman" w:hAnsi="Times New Roman" w:cs="Times New Roman"/>
          <w:sz w:val="24"/>
          <w:szCs w:val="24"/>
          <w:lang w:eastAsia="ru-RU"/>
        </w:rPr>
        <w:br/>
        <w:t>22    МОРСКОЙ БАНК (АО)</w:t>
      </w:r>
      <w:r w:rsidRPr="008A6D41">
        <w:rPr>
          <w:rFonts w:ascii="Times New Roman" w:eastAsia="Times New Roman" w:hAnsi="Times New Roman" w:cs="Times New Roman"/>
          <w:sz w:val="24"/>
          <w:szCs w:val="24"/>
          <w:lang w:eastAsia="ru-RU"/>
        </w:rPr>
        <w:br/>
        <w:t>23    ПАО "НИКО-БАНК"</w:t>
      </w:r>
      <w:r w:rsidRPr="008A6D41">
        <w:rPr>
          <w:rFonts w:ascii="Times New Roman" w:eastAsia="Times New Roman" w:hAnsi="Times New Roman" w:cs="Times New Roman"/>
          <w:sz w:val="24"/>
          <w:szCs w:val="24"/>
          <w:lang w:eastAsia="ru-RU"/>
        </w:rPr>
        <w:br/>
        <w:t>24    АО "Райффайзенбанк"</w:t>
      </w:r>
      <w:r w:rsidRPr="008A6D41">
        <w:rPr>
          <w:rFonts w:ascii="Times New Roman" w:eastAsia="Times New Roman" w:hAnsi="Times New Roman" w:cs="Times New Roman"/>
          <w:sz w:val="24"/>
          <w:szCs w:val="24"/>
          <w:lang w:eastAsia="ru-RU"/>
        </w:rPr>
        <w:br/>
        <w:t>25    РНКБ Банк (ПАО)</w:t>
      </w:r>
      <w:r w:rsidRPr="008A6D41">
        <w:rPr>
          <w:rFonts w:ascii="Times New Roman" w:eastAsia="Times New Roman" w:hAnsi="Times New Roman" w:cs="Times New Roman"/>
          <w:sz w:val="24"/>
          <w:szCs w:val="24"/>
          <w:lang w:eastAsia="ru-RU"/>
        </w:rPr>
        <w:br/>
        <w:t>26    ПАО РОСБАНК</w:t>
      </w:r>
      <w:r w:rsidRPr="008A6D41">
        <w:rPr>
          <w:rFonts w:ascii="Times New Roman" w:eastAsia="Times New Roman" w:hAnsi="Times New Roman" w:cs="Times New Roman"/>
          <w:sz w:val="24"/>
          <w:szCs w:val="24"/>
          <w:lang w:eastAsia="ru-RU"/>
        </w:rPr>
        <w:br/>
        <w:t>27    АО "</w:t>
      </w:r>
      <w:proofErr w:type="spellStart"/>
      <w:r w:rsidRPr="008A6D41">
        <w:rPr>
          <w:rFonts w:ascii="Times New Roman" w:eastAsia="Times New Roman" w:hAnsi="Times New Roman" w:cs="Times New Roman"/>
          <w:sz w:val="24"/>
          <w:szCs w:val="24"/>
          <w:lang w:eastAsia="ru-RU"/>
        </w:rPr>
        <w:t>Россельхозбанк</w:t>
      </w:r>
      <w:proofErr w:type="spellEnd"/>
      <w:r w:rsidRPr="008A6D41">
        <w:rPr>
          <w:rFonts w:ascii="Times New Roman" w:eastAsia="Times New Roman" w:hAnsi="Times New Roman" w:cs="Times New Roman"/>
          <w:sz w:val="24"/>
          <w:szCs w:val="24"/>
          <w:lang w:eastAsia="ru-RU"/>
        </w:rPr>
        <w:t>"</w:t>
      </w:r>
      <w:r w:rsidRPr="008A6D41">
        <w:rPr>
          <w:rFonts w:ascii="Times New Roman" w:eastAsia="Times New Roman" w:hAnsi="Times New Roman" w:cs="Times New Roman"/>
          <w:sz w:val="24"/>
          <w:szCs w:val="24"/>
          <w:lang w:eastAsia="ru-RU"/>
        </w:rPr>
        <w:br/>
        <w:t>28    ПАО "САРОВБИЗНЕСБАНК"</w:t>
      </w:r>
      <w:r w:rsidRPr="008A6D41">
        <w:rPr>
          <w:rFonts w:ascii="Times New Roman" w:eastAsia="Times New Roman" w:hAnsi="Times New Roman" w:cs="Times New Roman"/>
          <w:sz w:val="24"/>
          <w:szCs w:val="24"/>
          <w:lang w:eastAsia="ru-RU"/>
        </w:rPr>
        <w:br/>
        <w:t>29    ПАО Сбербанк</w:t>
      </w:r>
      <w:r w:rsidRPr="008A6D41">
        <w:rPr>
          <w:rFonts w:ascii="Times New Roman" w:eastAsia="Times New Roman" w:hAnsi="Times New Roman" w:cs="Times New Roman"/>
          <w:sz w:val="24"/>
          <w:szCs w:val="24"/>
          <w:lang w:eastAsia="ru-RU"/>
        </w:rPr>
        <w:br/>
        <w:t>30    ПАО БАНК "СИАБ"</w:t>
      </w:r>
      <w:r w:rsidRPr="008A6D41">
        <w:rPr>
          <w:rFonts w:ascii="Times New Roman" w:eastAsia="Times New Roman" w:hAnsi="Times New Roman" w:cs="Times New Roman"/>
          <w:sz w:val="24"/>
          <w:szCs w:val="24"/>
          <w:lang w:eastAsia="ru-RU"/>
        </w:rPr>
        <w:br/>
        <w:t>31   "СИБСОЦБАНК" ООО</w:t>
      </w:r>
      <w:r w:rsidRPr="008A6D41">
        <w:rPr>
          <w:rFonts w:ascii="Times New Roman" w:eastAsia="Times New Roman" w:hAnsi="Times New Roman" w:cs="Times New Roman"/>
          <w:sz w:val="24"/>
          <w:szCs w:val="24"/>
          <w:lang w:eastAsia="ru-RU"/>
        </w:rPr>
        <w:br/>
        <w:t>32    Банк "</w:t>
      </w:r>
      <w:proofErr w:type="spellStart"/>
      <w:r w:rsidRPr="008A6D41">
        <w:rPr>
          <w:rFonts w:ascii="Times New Roman" w:eastAsia="Times New Roman" w:hAnsi="Times New Roman" w:cs="Times New Roman"/>
          <w:sz w:val="24"/>
          <w:szCs w:val="24"/>
          <w:lang w:eastAsia="ru-RU"/>
        </w:rPr>
        <w:t>Снежинский</w:t>
      </w:r>
      <w:proofErr w:type="spellEnd"/>
      <w:r w:rsidRPr="008A6D41">
        <w:rPr>
          <w:rFonts w:ascii="Times New Roman" w:eastAsia="Times New Roman" w:hAnsi="Times New Roman" w:cs="Times New Roman"/>
          <w:sz w:val="24"/>
          <w:szCs w:val="24"/>
          <w:lang w:eastAsia="ru-RU"/>
        </w:rPr>
        <w:t>" АО</w:t>
      </w:r>
      <w:r w:rsidRPr="008A6D41">
        <w:rPr>
          <w:rFonts w:ascii="Times New Roman" w:eastAsia="Times New Roman" w:hAnsi="Times New Roman" w:cs="Times New Roman"/>
          <w:sz w:val="24"/>
          <w:szCs w:val="24"/>
          <w:lang w:eastAsia="ru-RU"/>
        </w:rPr>
        <w:br/>
        <w:t>33    ПАО "</w:t>
      </w:r>
      <w:proofErr w:type="spellStart"/>
      <w:r w:rsidRPr="008A6D41">
        <w:rPr>
          <w:rFonts w:ascii="Times New Roman" w:eastAsia="Times New Roman" w:hAnsi="Times New Roman" w:cs="Times New Roman"/>
          <w:sz w:val="24"/>
          <w:szCs w:val="24"/>
          <w:lang w:eastAsia="ru-RU"/>
        </w:rPr>
        <w:t>Совкомбанк</w:t>
      </w:r>
      <w:proofErr w:type="spellEnd"/>
      <w:r w:rsidRPr="008A6D41">
        <w:rPr>
          <w:rFonts w:ascii="Times New Roman" w:eastAsia="Times New Roman" w:hAnsi="Times New Roman" w:cs="Times New Roman"/>
          <w:sz w:val="24"/>
          <w:szCs w:val="24"/>
          <w:lang w:eastAsia="ru-RU"/>
        </w:rPr>
        <w:t>"</w:t>
      </w:r>
      <w:r w:rsidRPr="008A6D41">
        <w:rPr>
          <w:rFonts w:ascii="Times New Roman" w:eastAsia="Times New Roman" w:hAnsi="Times New Roman" w:cs="Times New Roman"/>
          <w:sz w:val="24"/>
          <w:szCs w:val="24"/>
          <w:lang w:eastAsia="ru-RU"/>
        </w:rPr>
        <w:br/>
        <w:t>34    ООО "Банк Стандарт-Кредит"</w:t>
      </w:r>
      <w:r w:rsidRPr="008A6D41">
        <w:rPr>
          <w:rFonts w:ascii="Times New Roman" w:eastAsia="Times New Roman" w:hAnsi="Times New Roman" w:cs="Times New Roman"/>
          <w:sz w:val="24"/>
          <w:szCs w:val="24"/>
          <w:lang w:eastAsia="ru-RU"/>
        </w:rPr>
        <w:br/>
        <w:t>35    КБ "СТРОЙЛЕСБАНК" (ООО)</w:t>
      </w:r>
      <w:r w:rsidRPr="008A6D41">
        <w:rPr>
          <w:rFonts w:ascii="Times New Roman" w:eastAsia="Times New Roman" w:hAnsi="Times New Roman" w:cs="Times New Roman"/>
          <w:sz w:val="24"/>
          <w:szCs w:val="24"/>
          <w:lang w:eastAsia="ru-RU"/>
        </w:rPr>
        <w:br/>
        <w:t>36    ООО "Хакасский муниципальный банк"</w:t>
      </w:r>
      <w:r w:rsidRPr="008A6D41">
        <w:rPr>
          <w:rFonts w:ascii="Times New Roman" w:eastAsia="Times New Roman" w:hAnsi="Times New Roman" w:cs="Times New Roman"/>
          <w:sz w:val="24"/>
          <w:szCs w:val="24"/>
          <w:lang w:eastAsia="ru-RU"/>
        </w:rPr>
        <w:br/>
        <w:t>37    ООО банк "Элита"</w:t>
      </w:r>
      <w:r w:rsidRPr="008A6D41">
        <w:rPr>
          <w:rFonts w:ascii="Times New Roman" w:eastAsia="Times New Roman" w:hAnsi="Times New Roman" w:cs="Times New Roman"/>
          <w:sz w:val="24"/>
          <w:szCs w:val="24"/>
          <w:lang w:eastAsia="ru-RU"/>
        </w:rPr>
        <w:br/>
        <w:t>38    ОАО "Юг-</w:t>
      </w:r>
      <w:proofErr w:type="spellStart"/>
      <w:r w:rsidRPr="008A6D41">
        <w:rPr>
          <w:rFonts w:ascii="Times New Roman" w:eastAsia="Times New Roman" w:hAnsi="Times New Roman" w:cs="Times New Roman"/>
          <w:sz w:val="24"/>
          <w:szCs w:val="24"/>
          <w:lang w:eastAsia="ru-RU"/>
        </w:rPr>
        <w:t>Инвестбанк</w:t>
      </w:r>
      <w:proofErr w:type="spellEnd"/>
      <w:r w:rsidRPr="008A6D41">
        <w:rPr>
          <w:rFonts w:ascii="Times New Roman" w:eastAsia="Times New Roman" w:hAnsi="Times New Roman" w:cs="Times New Roman"/>
          <w:sz w:val="24"/>
          <w:szCs w:val="24"/>
          <w:lang w:eastAsia="ru-RU"/>
        </w:rPr>
        <w:t>"</w:t>
      </w:r>
      <w:r w:rsidRPr="008A6D41">
        <w:rPr>
          <w:rFonts w:ascii="Times New Roman" w:eastAsia="Times New Roman" w:hAnsi="Times New Roman" w:cs="Times New Roman"/>
          <w:sz w:val="24"/>
          <w:szCs w:val="24"/>
          <w:lang w:eastAsia="ru-RU"/>
        </w:rPr>
        <w:br/>
        <w:t>39    Банк ВТБ (ПАО)</w:t>
      </w:r>
      <w:r w:rsidRPr="008A6D41">
        <w:rPr>
          <w:rFonts w:ascii="Times New Roman" w:eastAsia="Times New Roman" w:hAnsi="Times New Roman" w:cs="Times New Roman"/>
          <w:sz w:val="24"/>
          <w:szCs w:val="24"/>
          <w:lang w:eastAsia="ru-RU"/>
        </w:rPr>
        <w:br/>
        <w:t>40    ПАО "АК БАРС" БАНК</w:t>
      </w:r>
      <w:r w:rsidRPr="008A6D41">
        <w:rPr>
          <w:rFonts w:ascii="Times New Roman" w:eastAsia="Times New Roman" w:hAnsi="Times New Roman" w:cs="Times New Roman"/>
          <w:sz w:val="24"/>
          <w:szCs w:val="24"/>
          <w:lang w:eastAsia="ru-RU"/>
        </w:rPr>
        <w:br/>
        <w:t>41    АО "Банк Акцепт"</w:t>
      </w:r>
      <w:r w:rsidRPr="008A6D41">
        <w:rPr>
          <w:rFonts w:ascii="Times New Roman" w:eastAsia="Times New Roman" w:hAnsi="Times New Roman" w:cs="Times New Roman"/>
          <w:sz w:val="24"/>
          <w:szCs w:val="24"/>
          <w:lang w:eastAsia="ru-RU"/>
        </w:rPr>
        <w:br/>
        <w:t>42    АО КБ "Ассоциация"</w:t>
      </w:r>
      <w:r w:rsidRPr="008A6D41">
        <w:rPr>
          <w:rFonts w:ascii="Times New Roman" w:eastAsia="Times New Roman" w:hAnsi="Times New Roman" w:cs="Times New Roman"/>
          <w:sz w:val="24"/>
          <w:szCs w:val="24"/>
          <w:lang w:eastAsia="ru-RU"/>
        </w:rPr>
        <w:br/>
        <w:t>43    АО "ГЕНБАНК"</w:t>
      </w:r>
      <w:r w:rsidRPr="008A6D41">
        <w:rPr>
          <w:rFonts w:ascii="Times New Roman" w:eastAsia="Times New Roman" w:hAnsi="Times New Roman" w:cs="Times New Roman"/>
          <w:sz w:val="24"/>
          <w:szCs w:val="24"/>
          <w:lang w:eastAsia="ru-RU"/>
        </w:rPr>
        <w:br/>
        <w:t>44   ПАО "</w:t>
      </w:r>
      <w:proofErr w:type="spellStart"/>
      <w:r w:rsidRPr="008A6D41">
        <w:rPr>
          <w:rFonts w:ascii="Times New Roman" w:eastAsia="Times New Roman" w:hAnsi="Times New Roman" w:cs="Times New Roman"/>
          <w:sz w:val="24"/>
          <w:szCs w:val="24"/>
          <w:lang w:eastAsia="ru-RU"/>
        </w:rPr>
        <w:t>Курскпромбанк</w:t>
      </w:r>
      <w:proofErr w:type="spellEnd"/>
      <w:r w:rsidRPr="008A6D41">
        <w:rPr>
          <w:rFonts w:ascii="Times New Roman" w:eastAsia="Times New Roman" w:hAnsi="Times New Roman" w:cs="Times New Roman"/>
          <w:sz w:val="24"/>
          <w:szCs w:val="24"/>
          <w:lang w:eastAsia="ru-RU"/>
        </w:rPr>
        <w:t>"</w:t>
      </w:r>
      <w:r w:rsidRPr="008A6D41">
        <w:rPr>
          <w:rFonts w:ascii="Times New Roman" w:eastAsia="Times New Roman" w:hAnsi="Times New Roman" w:cs="Times New Roman"/>
          <w:sz w:val="24"/>
          <w:szCs w:val="24"/>
          <w:lang w:eastAsia="ru-RU"/>
        </w:rPr>
        <w:br/>
        <w:t>45    ПАО "МОСКОВСКИЙ КРЕДИТНЫЙ БАНК"</w:t>
      </w:r>
      <w:r w:rsidRPr="008A6D41">
        <w:rPr>
          <w:rFonts w:ascii="Times New Roman" w:eastAsia="Times New Roman" w:hAnsi="Times New Roman" w:cs="Times New Roman"/>
          <w:sz w:val="24"/>
          <w:szCs w:val="24"/>
          <w:lang w:eastAsia="ru-RU"/>
        </w:rPr>
        <w:br/>
        <w:t>46    ПАО "</w:t>
      </w:r>
      <w:proofErr w:type="spellStart"/>
      <w:r w:rsidRPr="008A6D41">
        <w:rPr>
          <w:rFonts w:ascii="Times New Roman" w:eastAsia="Times New Roman" w:hAnsi="Times New Roman" w:cs="Times New Roman"/>
          <w:sz w:val="24"/>
          <w:szCs w:val="24"/>
          <w:lang w:eastAsia="ru-RU"/>
        </w:rPr>
        <w:t>Томскпромстройбанк</w:t>
      </w:r>
      <w:proofErr w:type="spellEnd"/>
      <w:r w:rsidRPr="008A6D41">
        <w:rPr>
          <w:rFonts w:ascii="Times New Roman" w:eastAsia="Times New Roman" w:hAnsi="Times New Roman" w:cs="Times New Roman"/>
          <w:sz w:val="24"/>
          <w:szCs w:val="24"/>
          <w:lang w:eastAsia="ru-RU"/>
        </w:rPr>
        <w:t>"</w:t>
      </w:r>
      <w:r w:rsidRPr="008A6D41">
        <w:rPr>
          <w:rFonts w:ascii="Times New Roman" w:eastAsia="Times New Roman" w:hAnsi="Times New Roman" w:cs="Times New Roman"/>
          <w:sz w:val="24"/>
          <w:szCs w:val="24"/>
          <w:lang w:eastAsia="ru-RU"/>
        </w:rPr>
        <w:br/>
        <w:t>47    ПАО КБ "Центр-</w:t>
      </w:r>
      <w:proofErr w:type="spellStart"/>
      <w:r w:rsidRPr="008A6D41">
        <w:rPr>
          <w:rFonts w:ascii="Times New Roman" w:eastAsia="Times New Roman" w:hAnsi="Times New Roman" w:cs="Times New Roman"/>
          <w:sz w:val="24"/>
          <w:szCs w:val="24"/>
          <w:lang w:eastAsia="ru-RU"/>
        </w:rPr>
        <w:t>инвест</w:t>
      </w:r>
      <w:proofErr w:type="spellEnd"/>
      <w:r w:rsidRPr="008A6D41">
        <w:rPr>
          <w:rFonts w:ascii="Times New Roman" w:eastAsia="Times New Roman" w:hAnsi="Times New Roman" w:cs="Times New Roman"/>
          <w:sz w:val="24"/>
          <w:szCs w:val="24"/>
          <w:lang w:eastAsia="ru-RU"/>
        </w:rPr>
        <w:t>"</w:t>
      </w:r>
      <w:r w:rsidRPr="008A6D41">
        <w:rPr>
          <w:rFonts w:ascii="Times New Roman" w:eastAsia="Times New Roman" w:hAnsi="Times New Roman" w:cs="Times New Roman"/>
          <w:sz w:val="24"/>
          <w:szCs w:val="24"/>
          <w:lang w:eastAsia="ru-RU"/>
        </w:rPr>
        <w:br/>
        <w:t>48    КБ "ЭНЕРГОТРАНСБАНК" (АО)</w:t>
      </w:r>
      <w:r w:rsidRPr="008A6D41">
        <w:rPr>
          <w:rFonts w:ascii="Times New Roman" w:eastAsia="Times New Roman" w:hAnsi="Times New Roman" w:cs="Times New Roman"/>
          <w:sz w:val="24"/>
          <w:szCs w:val="24"/>
          <w:lang w:eastAsia="ru-RU"/>
        </w:rPr>
        <w:br/>
        <w:t>49    АО "АБ "РОССИЯ"</w:t>
      </w:r>
      <w:r w:rsidRPr="008A6D41">
        <w:rPr>
          <w:rFonts w:ascii="Times New Roman" w:eastAsia="Times New Roman" w:hAnsi="Times New Roman" w:cs="Times New Roman"/>
          <w:sz w:val="24"/>
          <w:szCs w:val="24"/>
          <w:lang w:eastAsia="ru-RU"/>
        </w:rPr>
        <w:br/>
        <w:t>50    ООО КБ "Столичный Кредит"</w:t>
      </w:r>
      <w:r w:rsidRPr="008A6D41">
        <w:rPr>
          <w:rFonts w:ascii="Times New Roman" w:eastAsia="Times New Roman" w:hAnsi="Times New Roman" w:cs="Times New Roman"/>
          <w:sz w:val="24"/>
          <w:szCs w:val="24"/>
          <w:lang w:eastAsia="ru-RU"/>
        </w:rPr>
        <w:br/>
        <w:t>51    ООО КБЭР "Банк Казани"</w:t>
      </w:r>
      <w:r w:rsidRPr="008A6D41">
        <w:rPr>
          <w:rFonts w:ascii="Times New Roman" w:eastAsia="Times New Roman" w:hAnsi="Times New Roman" w:cs="Times New Roman"/>
          <w:sz w:val="24"/>
          <w:szCs w:val="24"/>
          <w:lang w:eastAsia="ru-RU"/>
        </w:rPr>
        <w:br/>
        <w:t>52    АКБ "АКТИВ БАНК" (ПАО)</w:t>
      </w:r>
      <w:r w:rsidRPr="008A6D41">
        <w:rPr>
          <w:rFonts w:ascii="Times New Roman" w:eastAsia="Times New Roman" w:hAnsi="Times New Roman" w:cs="Times New Roman"/>
          <w:sz w:val="24"/>
          <w:szCs w:val="24"/>
          <w:lang w:eastAsia="ru-RU"/>
        </w:rPr>
        <w:br/>
        <w:t>53    АКБ «</w:t>
      </w:r>
      <w:proofErr w:type="spellStart"/>
      <w:r w:rsidRPr="008A6D41">
        <w:rPr>
          <w:rFonts w:ascii="Times New Roman" w:eastAsia="Times New Roman" w:hAnsi="Times New Roman" w:cs="Times New Roman"/>
          <w:sz w:val="24"/>
          <w:szCs w:val="24"/>
          <w:lang w:eastAsia="ru-RU"/>
        </w:rPr>
        <w:t>Алмазэргиэнбанк</w:t>
      </w:r>
      <w:proofErr w:type="spellEnd"/>
      <w:r w:rsidRPr="008A6D41">
        <w:rPr>
          <w:rFonts w:ascii="Times New Roman" w:eastAsia="Times New Roman" w:hAnsi="Times New Roman" w:cs="Times New Roman"/>
          <w:sz w:val="24"/>
          <w:szCs w:val="24"/>
          <w:lang w:eastAsia="ru-RU"/>
        </w:rPr>
        <w:t>» АО</w:t>
      </w:r>
      <w:r w:rsidRPr="008A6D41">
        <w:rPr>
          <w:rFonts w:ascii="Times New Roman" w:eastAsia="Times New Roman" w:hAnsi="Times New Roman" w:cs="Times New Roman"/>
          <w:sz w:val="24"/>
          <w:szCs w:val="24"/>
          <w:lang w:eastAsia="ru-RU"/>
        </w:rPr>
        <w:br/>
        <w:t>54    АО "Банк "Вологжанин"</w:t>
      </w:r>
      <w:r w:rsidRPr="008A6D41">
        <w:rPr>
          <w:rFonts w:ascii="Times New Roman" w:eastAsia="Times New Roman" w:hAnsi="Times New Roman" w:cs="Times New Roman"/>
          <w:sz w:val="24"/>
          <w:szCs w:val="24"/>
          <w:lang w:eastAsia="ru-RU"/>
        </w:rPr>
        <w:br/>
        <w:t>55    Банк Газпромбанк (АО)</w:t>
      </w:r>
      <w:r w:rsidRPr="008A6D41">
        <w:rPr>
          <w:rFonts w:ascii="Times New Roman" w:eastAsia="Times New Roman" w:hAnsi="Times New Roman" w:cs="Times New Roman"/>
          <w:sz w:val="24"/>
          <w:szCs w:val="24"/>
          <w:lang w:eastAsia="ru-RU"/>
        </w:rPr>
        <w:br/>
        <w:t>56    АО "Севастопольский Морской банк"</w:t>
      </w:r>
      <w:r w:rsidRPr="008A6D41">
        <w:rPr>
          <w:rFonts w:ascii="Times New Roman" w:eastAsia="Times New Roman" w:hAnsi="Times New Roman" w:cs="Times New Roman"/>
          <w:sz w:val="24"/>
          <w:szCs w:val="24"/>
          <w:lang w:eastAsia="ru-RU"/>
        </w:rPr>
        <w:br/>
        <w:t>57    АО БАНК "СНГБ"</w:t>
      </w:r>
      <w:r w:rsidRPr="008A6D41">
        <w:rPr>
          <w:rFonts w:ascii="Times New Roman" w:eastAsia="Times New Roman" w:hAnsi="Times New Roman" w:cs="Times New Roman"/>
          <w:sz w:val="24"/>
          <w:szCs w:val="24"/>
          <w:lang w:eastAsia="ru-RU"/>
        </w:rPr>
        <w:br/>
        <w:t>58    АО "ВЛАДБИЗНЕСБАНК"</w:t>
      </w:r>
      <w:r w:rsidRPr="008A6D41">
        <w:rPr>
          <w:rFonts w:ascii="Times New Roman" w:eastAsia="Times New Roman" w:hAnsi="Times New Roman" w:cs="Times New Roman"/>
          <w:sz w:val="24"/>
          <w:szCs w:val="24"/>
          <w:lang w:eastAsia="ru-RU"/>
        </w:rPr>
        <w:br/>
        <w:t>59   ООО КБ "</w:t>
      </w:r>
      <w:proofErr w:type="spellStart"/>
      <w:r w:rsidRPr="008A6D41">
        <w:rPr>
          <w:rFonts w:ascii="Times New Roman" w:eastAsia="Times New Roman" w:hAnsi="Times New Roman" w:cs="Times New Roman"/>
          <w:sz w:val="24"/>
          <w:szCs w:val="24"/>
          <w:lang w:eastAsia="ru-RU"/>
        </w:rPr>
        <w:t>Алтайкапиталбанк</w:t>
      </w:r>
      <w:proofErr w:type="spellEnd"/>
      <w:r w:rsidRPr="008A6D41">
        <w:rPr>
          <w:rFonts w:ascii="Times New Roman" w:eastAsia="Times New Roman" w:hAnsi="Times New Roman" w:cs="Times New Roman"/>
          <w:sz w:val="24"/>
          <w:szCs w:val="24"/>
          <w:lang w:eastAsia="ru-RU"/>
        </w:rPr>
        <w:t>"</w:t>
      </w:r>
      <w:r w:rsidRPr="008A6D41">
        <w:rPr>
          <w:rFonts w:ascii="Times New Roman" w:eastAsia="Times New Roman" w:hAnsi="Times New Roman" w:cs="Times New Roman"/>
          <w:sz w:val="24"/>
          <w:szCs w:val="24"/>
          <w:lang w:eastAsia="ru-RU"/>
        </w:rPr>
        <w:br/>
        <w:t xml:space="preserve">60    АО "Банк </w:t>
      </w:r>
      <w:proofErr w:type="spellStart"/>
      <w:r w:rsidRPr="008A6D41">
        <w:rPr>
          <w:rFonts w:ascii="Times New Roman" w:eastAsia="Times New Roman" w:hAnsi="Times New Roman" w:cs="Times New Roman"/>
          <w:sz w:val="24"/>
          <w:szCs w:val="24"/>
          <w:lang w:eastAsia="ru-RU"/>
        </w:rPr>
        <w:t>Интеза</w:t>
      </w:r>
      <w:proofErr w:type="spellEnd"/>
      <w:r w:rsidRPr="008A6D41">
        <w:rPr>
          <w:rFonts w:ascii="Times New Roman" w:eastAsia="Times New Roman" w:hAnsi="Times New Roman" w:cs="Times New Roman"/>
          <w:sz w:val="24"/>
          <w:szCs w:val="24"/>
          <w:lang w:eastAsia="ru-RU"/>
        </w:rPr>
        <w:t>"</w:t>
      </w:r>
      <w:r w:rsidRPr="008A6D41">
        <w:rPr>
          <w:rFonts w:ascii="Times New Roman" w:eastAsia="Times New Roman" w:hAnsi="Times New Roman" w:cs="Times New Roman"/>
          <w:sz w:val="24"/>
          <w:szCs w:val="24"/>
          <w:lang w:eastAsia="ru-RU"/>
        </w:rPr>
        <w:br/>
        <w:t>61    Банк ИПБ (АО)</w:t>
      </w:r>
      <w:r w:rsidRPr="008A6D41">
        <w:rPr>
          <w:rFonts w:ascii="Times New Roman" w:eastAsia="Times New Roman" w:hAnsi="Times New Roman" w:cs="Times New Roman"/>
          <w:sz w:val="24"/>
          <w:szCs w:val="24"/>
          <w:lang w:eastAsia="ru-RU"/>
        </w:rPr>
        <w:br/>
        <w:t>62    КБ "Кубань Кредит" ООО</w:t>
      </w:r>
      <w:r w:rsidRPr="008A6D41">
        <w:rPr>
          <w:rFonts w:ascii="Times New Roman" w:eastAsia="Times New Roman" w:hAnsi="Times New Roman" w:cs="Times New Roman"/>
          <w:sz w:val="24"/>
          <w:szCs w:val="24"/>
          <w:lang w:eastAsia="ru-RU"/>
        </w:rPr>
        <w:br/>
        <w:t>63    ПАО Банк "Кузнецкий"</w:t>
      </w:r>
      <w:r w:rsidRPr="008A6D41">
        <w:rPr>
          <w:rFonts w:ascii="Times New Roman" w:eastAsia="Times New Roman" w:hAnsi="Times New Roman" w:cs="Times New Roman"/>
          <w:sz w:val="24"/>
          <w:szCs w:val="24"/>
          <w:lang w:eastAsia="ru-RU"/>
        </w:rPr>
        <w:br/>
        <w:t>64    ПАО "НБД-Банк"</w:t>
      </w:r>
      <w:r w:rsidRPr="008A6D41">
        <w:rPr>
          <w:rFonts w:ascii="Times New Roman" w:eastAsia="Times New Roman" w:hAnsi="Times New Roman" w:cs="Times New Roman"/>
          <w:sz w:val="24"/>
          <w:szCs w:val="24"/>
          <w:lang w:eastAsia="ru-RU"/>
        </w:rPr>
        <w:br/>
        <w:t>65    ПАО "ЧЕЛЯБИНВЕСТБАНК"</w:t>
      </w:r>
      <w:r w:rsidRPr="008A6D41">
        <w:rPr>
          <w:rFonts w:ascii="Times New Roman" w:eastAsia="Times New Roman" w:hAnsi="Times New Roman" w:cs="Times New Roman"/>
          <w:sz w:val="24"/>
          <w:szCs w:val="24"/>
          <w:lang w:eastAsia="ru-RU"/>
        </w:rPr>
        <w:br/>
        <w:t>66    АКБ "</w:t>
      </w:r>
      <w:proofErr w:type="spellStart"/>
      <w:r w:rsidRPr="008A6D41">
        <w:rPr>
          <w:rFonts w:ascii="Times New Roman" w:eastAsia="Times New Roman" w:hAnsi="Times New Roman" w:cs="Times New Roman"/>
          <w:sz w:val="24"/>
          <w:szCs w:val="24"/>
          <w:lang w:eastAsia="ru-RU"/>
        </w:rPr>
        <w:t>Энергобанк</w:t>
      </w:r>
      <w:proofErr w:type="spellEnd"/>
      <w:r w:rsidRPr="008A6D41">
        <w:rPr>
          <w:rFonts w:ascii="Times New Roman" w:eastAsia="Times New Roman" w:hAnsi="Times New Roman" w:cs="Times New Roman"/>
          <w:sz w:val="24"/>
          <w:szCs w:val="24"/>
          <w:lang w:eastAsia="ru-RU"/>
        </w:rPr>
        <w:t>" (ПАО)</w:t>
      </w:r>
      <w:r w:rsidRPr="008A6D41">
        <w:rPr>
          <w:rFonts w:ascii="Times New Roman" w:eastAsia="Times New Roman" w:hAnsi="Times New Roman" w:cs="Times New Roman"/>
          <w:sz w:val="24"/>
          <w:szCs w:val="24"/>
          <w:lang w:eastAsia="ru-RU"/>
        </w:rPr>
        <w:br/>
        <w:t>67    АО "</w:t>
      </w:r>
      <w:proofErr w:type="spellStart"/>
      <w:r w:rsidRPr="008A6D41">
        <w:rPr>
          <w:rFonts w:ascii="Times New Roman" w:eastAsia="Times New Roman" w:hAnsi="Times New Roman" w:cs="Times New Roman"/>
          <w:sz w:val="24"/>
          <w:szCs w:val="24"/>
          <w:lang w:eastAsia="ru-RU"/>
        </w:rPr>
        <w:t>Углеметбанк</w:t>
      </w:r>
      <w:proofErr w:type="spellEnd"/>
      <w:r w:rsidRPr="008A6D41">
        <w:rPr>
          <w:rFonts w:ascii="Times New Roman" w:eastAsia="Times New Roman" w:hAnsi="Times New Roman" w:cs="Times New Roman"/>
          <w:sz w:val="24"/>
          <w:szCs w:val="24"/>
          <w:lang w:eastAsia="ru-RU"/>
        </w:rPr>
        <w:t>"</w:t>
      </w:r>
      <w:r w:rsidRPr="008A6D41">
        <w:rPr>
          <w:rFonts w:ascii="Times New Roman" w:eastAsia="Times New Roman" w:hAnsi="Times New Roman" w:cs="Times New Roman"/>
          <w:sz w:val="24"/>
          <w:szCs w:val="24"/>
          <w:lang w:eastAsia="ru-RU"/>
        </w:rPr>
        <w:br/>
        <w:t>68    АО "</w:t>
      </w:r>
      <w:proofErr w:type="spellStart"/>
      <w:r w:rsidRPr="008A6D41">
        <w:rPr>
          <w:rFonts w:ascii="Times New Roman" w:eastAsia="Times New Roman" w:hAnsi="Times New Roman" w:cs="Times New Roman"/>
          <w:sz w:val="24"/>
          <w:szCs w:val="24"/>
          <w:lang w:eastAsia="ru-RU"/>
        </w:rPr>
        <w:t>Нефтепромбанк</w:t>
      </w:r>
      <w:proofErr w:type="spellEnd"/>
      <w:r w:rsidRPr="008A6D41">
        <w:rPr>
          <w:rFonts w:ascii="Times New Roman" w:eastAsia="Times New Roman" w:hAnsi="Times New Roman" w:cs="Times New Roman"/>
          <w:sz w:val="24"/>
          <w:szCs w:val="24"/>
          <w:lang w:eastAsia="ru-RU"/>
        </w:rPr>
        <w:t>"</w:t>
      </w:r>
      <w:r w:rsidRPr="008A6D41">
        <w:rPr>
          <w:rFonts w:ascii="Times New Roman" w:eastAsia="Times New Roman" w:hAnsi="Times New Roman" w:cs="Times New Roman"/>
          <w:sz w:val="24"/>
          <w:szCs w:val="24"/>
          <w:lang w:eastAsia="ru-RU"/>
        </w:rPr>
        <w:br/>
        <w:t>69    ООО "Банк Саратов"</w:t>
      </w:r>
      <w:r w:rsidRPr="008A6D41">
        <w:rPr>
          <w:rFonts w:ascii="Times New Roman" w:eastAsia="Times New Roman" w:hAnsi="Times New Roman" w:cs="Times New Roman"/>
          <w:sz w:val="24"/>
          <w:szCs w:val="24"/>
          <w:lang w:eastAsia="ru-RU"/>
        </w:rPr>
        <w:br/>
        <w:t>70    АО "СМП Банк"</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Кредитный договор (соглашение) не предусматривает взимание с заемщика комиссий и сборов, иных платежей, за исключением платы за пользование лимитом кредитной линии (за резервирование кредитной линии), взимаемой за не использованный заемщиком остаток лимита кредитной линии, платы за досрочное погашение кредита, а также штрафных санкций в случае неисполнения заемщиком условий кредитного договора (соглашения);</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Заемщик самостоятельно выбирает уполномоченный банк для получения кредита.</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 Заемщик на день заключения кредитного договора (соглашения) должен соответствовать следующим требованиям на дату заключения кредитного договора (соглашения):</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а) являться субъектом малого или среднего предпринимательства и не относиться к субъектам малого и среднего предпринимательства, указанным в частях 3 т 4 статьи 14 Федерального закона "О развитии малого и среднего предпринимательства в Российской Федерации";</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б) осуществлять деятельность в одной или нескольких приоритетных отраслях;</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в) обладать статусом налогового резидента Российской Федерации;</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г) в отношении заемщика не должно быть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д) не иметь по состоянию на любую дату в течение периода, равного 30 календарным дням, предшествующего дате заключения кредитного договора (соглашения), просроченной задолженности по налогам, сборам и иным обязательным платежам в бюджеты бюджетной системы Российской Федерации;</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е) не иметь задолженности перед работниками (персоналом) по заработной плате;</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ж) не иметь в течение периода, равного 180 календарным дням, предшествующего не более чем на 3 месяца дате принятия уполномоченным банком решения о предоставлении заемщику кредита, просроченных на срок свыше 30 календарных дней платежей, направленных на исполнение обязательств заемщика по кредитным договорам (договорам займа), договорам поручительства, а также требований по возмещению заемщиком гаранту выплаченных в соответствии с условиями банковской гарантии денежных сумм (должна быть положительная кредитная история).</w:t>
      </w:r>
    </w:p>
    <w:p w:rsidR="008A6D41" w:rsidRPr="008A6D41" w:rsidRDefault="008A6D41" w:rsidP="008A6D41">
      <w:pPr>
        <w:spacing w:before="100" w:beforeAutospacing="1" w:after="100" w:afterAutospacing="1" w:line="240" w:lineRule="auto"/>
        <w:rPr>
          <w:rFonts w:ascii="Times New Roman" w:eastAsia="Times New Roman" w:hAnsi="Times New Roman" w:cs="Times New Roman"/>
          <w:sz w:val="24"/>
          <w:szCs w:val="24"/>
          <w:lang w:eastAsia="ru-RU"/>
        </w:rPr>
      </w:pPr>
      <w:r w:rsidRPr="008A6D41">
        <w:rPr>
          <w:rFonts w:ascii="Times New Roman" w:eastAsia="Times New Roman" w:hAnsi="Times New Roman" w:cs="Times New Roman"/>
          <w:sz w:val="24"/>
          <w:szCs w:val="24"/>
          <w:lang w:eastAsia="ru-RU"/>
        </w:rPr>
        <w:t> </w:t>
      </w:r>
    </w:p>
    <w:p w:rsidR="00C00276" w:rsidRDefault="00C00276" w:rsidP="008A6D41">
      <w:pPr>
        <w:ind w:right="1275"/>
      </w:pPr>
    </w:p>
    <w:sectPr w:rsidR="00C002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31F80"/>
    <w:multiLevelType w:val="multilevel"/>
    <w:tmpl w:val="3F224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E275DF"/>
    <w:multiLevelType w:val="multilevel"/>
    <w:tmpl w:val="97EC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52E"/>
    <w:rsid w:val="00307B95"/>
    <w:rsid w:val="00655805"/>
    <w:rsid w:val="008A6D41"/>
    <w:rsid w:val="00953C9D"/>
    <w:rsid w:val="00C00276"/>
    <w:rsid w:val="00D30747"/>
    <w:rsid w:val="00ED55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9DF294-D7AA-4641-AD41-92F8A3655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8A6D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A6D4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8A6D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6D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962458">
      <w:bodyDiv w:val="1"/>
      <w:marLeft w:val="0"/>
      <w:marRight w:val="0"/>
      <w:marTop w:val="0"/>
      <w:marBottom w:val="0"/>
      <w:divBdr>
        <w:top w:val="none" w:sz="0" w:space="0" w:color="auto"/>
        <w:left w:val="none" w:sz="0" w:space="0" w:color="auto"/>
        <w:bottom w:val="none" w:sz="0" w:space="0" w:color="auto"/>
        <w:right w:val="none" w:sz="0" w:space="0" w:color="auto"/>
      </w:divBdr>
      <w:divsChild>
        <w:div w:id="1347168634">
          <w:marLeft w:val="0"/>
          <w:marRight w:val="0"/>
          <w:marTop w:val="0"/>
          <w:marBottom w:val="0"/>
          <w:divBdr>
            <w:top w:val="none" w:sz="0" w:space="0" w:color="auto"/>
            <w:left w:val="none" w:sz="0" w:space="0" w:color="auto"/>
            <w:bottom w:val="none" w:sz="0" w:space="0" w:color="auto"/>
            <w:right w:val="none" w:sz="0" w:space="0" w:color="auto"/>
          </w:divBdr>
          <w:divsChild>
            <w:div w:id="380980929">
              <w:marLeft w:val="0"/>
              <w:marRight w:val="0"/>
              <w:marTop w:val="0"/>
              <w:marBottom w:val="0"/>
              <w:divBdr>
                <w:top w:val="none" w:sz="0" w:space="0" w:color="auto"/>
                <w:left w:val="none" w:sz="0" w:space="0" w:color="auto"/>
                <w:bottom w:val="none" w:sz="0" w:space="0" w:color="auto"/>
                <w:right w:val="none" w:sz="0" w:space="0" w:color="auto"/>
              </w:divBdr>
              <w:divsChild>
                <w:div w:id="1555777468">
                  <w:marLeft w:val="0"/>
                  <w:marRight w:val="0"/>
                  <w:marTop w:val="0"/>
                  <w:marBottom w:val="0"/>
                  <w:divBdr>
                    <w:top w:val="none" w:sz="0" w:space="0" w:color="auto"/>
                    <w:left w:val="none" w:sz="0" w:space="0" w:color="auto"/>
                    <w:bottom w:val="none" w:sz="0" w:space="0" w:color="auto"/>
                    <w:right w:val="none" w:sz="0" w:space="0" w:color="auto"/>
                  </w:divBdr>
                  <w:divsChild>
                    <w:div w:id="1814634641">
                      <w:marLeft w:val="0"/>
                      <w:marRight w:val="0"/>
                      <w:marTop w:val="0"/>
                      <w:marBottom w:val="0"/>
                      <w:divBdr>
                        <w:top w:val="none" w:sz="0" w:space="0" w:color="auto"/>
                        <w:left w:val="none" w:sz="0" w:space="0" w:color="auto"/>
                        <w:bottom w:val="none" w:sz="0" w:space="0" w:color="auto"/>
                        <w:right w:val="none" w:sz="0" w:space="0" w:color="auto"/>
                      </w:divBdr>
                      <w:divsChild>
                        <w:div w:id="1375084242">
                          <w:marLeft w:val="0"/>
                          <w:marRight w:val="0"/>
                          <w:marTop w:val="0"/>
                          <w:marBottom w:val="0"/>
                          <w:divBdr>
                            <w:top w:val="none" w:sz="0" w:space="0" w:color="auto"/>
                            <w:left w:val="none" w:sz="0" w:space="0" w:color="auto"/>
                            <w:bottom w:val="none" w:sz="0" w:space="0" w:color="auto"/>
                            <w:right w:val="none" w:sz="0" w:space="0" w:color="auto"/>
                          </w:divBdr>
                          <w:divsChild>
                            <w:div w:id="14868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1293</Words>
  <Characters>7374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Сердюкова Татьяна</dc:creator>
  <cp:keywords/>
  <dc:description/>
  <cp:lastModifiedBy>Сердюкова Татьяна</cp:lastModifiedBy>
  <cp:revision>3</cp:revision>
  <dcterms:created xsi:type="dcterms:W3CDTF">2019-12-18T07:06:00Z</dcterms:created>
  <dcterms:modified xsi:type="dcterms:W3CDTF">2019-12-18T07:06:00Z</dcterms:modified>
</cp:coreProperties>
</file>