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42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ind w:firstLine="42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ind w:firstLine="783"/>
        <w:rPr>
          <w:rFonts w:ascii="Times New Roman" w:hAnsi="Times New Roman" w:cs="Times New Roman"/>
          <w:b/>
          <w:sz w:val="52"/>
          <w:szCs w:val="52"/>
          <w:highlight w:val="white"/>
        </w:rPr>
      </w:pPr>
      <w:r>
        <w:rPr>
          <w:rFonts w:ascii="Times New Roman" w:hAnsi="Times New Roman" w:cs="Times New Roman"/>
          <w:b/>
          <w:sz w:val="52"/>
          <w:szCs w:val="52"/>
          <w:highlight w:val="white"/>
        </w:rPr>
      </w:r>
      <w:r>
        <w:rPr>
          <w:highlight w:val="white"/>
        </w:rPr>
      </w:r>
      <w:r/>
    </w:p>
    <w:p>
      <w:pPr>
        <w:ind w:firstLine="783"/>
        <w:rPr>
          <w:rFonts w:ascii="Times New Roman" w:hAnsi="Times New Roman" w:cs="Times New Roman"/>
          <w:b/>
          <w:sz w:val="52"/>
          <w:szCs w:val="52"/>
          <w:highlight w:val="white"/>
        </w:rPr>
      </w:pPr>
      <w:r>
        <w:rPr>
          <w:rFonts w:ascii="Times New Roman" w:hAnsi="Times New Roman" w:cs="Times New Roman"/>
          <w:b/>
          <w:sz w:val="52"/>
          <w:szCs w:val="52"/>
          <w:highlight w:val="white"/>
        </w:rPr>
      </w:r>
      <w:r>
        <w:rPr>
          <w:highlight w:val="white"/>
        </w:rPr>
      </w:r>
      <w:r/>
    </w:p>
    <w:p>
      <w:pPr>
        <w:ind w:firstLine="783"/>
        <w:rPr>
          <w:rFonts w:ascii="Times New Roman" w:hAnsi="Times New Roman" w:cs="Times New Roman"/>
          <w:b/>
          <w:sz w:val="52"/>
          <w:szCs w:val="52"/>
          <w:highlight w:val="white"/>
        </w:rPr>
      </w:pPr>
      <w:r>
        <w:rPr>
          <w:rFonts w:ascii="Times New Roman" w:hAnsi="Times New Roman" w:cs="Times New Roman"/>
          <w:b/>
          <w:sz w:val="52"/>
          <w:szCs w:val="52"/>
          <w:highlight w:val="white"/>
        </w:rPr>
      </w:r>
      <w:r>
        <w:rPr>
          <w:highlight w:val="white"/>
        </w:rPr>
      </w:r>
      <w:r/>
    </w:p>
    <w:p>
      <w:pPr>
        <w:ind w:firstLine="783"/>
        <w:rPr>
          <w:rFonts w:ascii="Times New Roman" w:hAnsi="Times New Roman" w:cs="Times New Roman"/>
          <w:b/>
          <w:sz w:val="52"/>
          <w:szCs w:val="52"/>
          <w:highlight w:val="white"/>
        </w:rPr>
      </w:pPr>
      <w:r>
        <w:rPr>
          <w:rFonts w:ascii="Times New Roman" w:hAnsi="Times New Roman" w:cs="Times New Roman"/>
          <w:b/>
          <w:sz w:val="52"/>
          <w:szCs w:val="52"/>
          <w:highlight w:val="white"/>
        </w:rPr>
      </w:r>
      <w:r>
        <w:rPr>
          <w:highlight w:val="white"/>
        </w:rPr>
      </w:r>
      <w:r/>
    </w:p>
    <w:p>
      <w:pPr>
        <w:ind w:firstLine="783"/>
        <w:rPr>
          <w:rFonts w:ascii="Times New Roman" w:hAnsi="Times New Roman" w:cs="Times New Roman"/>
          <w:b/>
          <w:sz w:val="52"/>
          <w:szCs w:val="52"/>
          <w:highlight w:val="white"/>
        </w:rPr>
      </w:pPr>
      <w:r>
        <w:rPr>
          <w:rFonts w:ascii="Times New Roman" w:hAnsi="Times New Roman" w:cs="Times New Roman"/>
          <w:b/>
          <w:sz w:val="52"/>
          <w:szCs w:val="52"/>
          <w:highlight w:val="white"/>
        </w:rPr>
      </w:r>
      <w:r>
        <w:rPr>
          <w:highlight w:val="white"/>
        </w:rPr>
      </w:r>
      <w:r/>
    </w:p>
    <w:p>
      <w:pPr>
        <w:jc w:val="center"/>
        <w:rPr>
          <w:rFonts w:ascii="Times New Roman" w:hAnsi="Times New Roman" w:cs="Times New Roman"/>
          <w:b/>
          <w:spacing w:val="-2"/>
          <w:sz w:val="52"/>
          <w:szCs w:val="52"/>
          <w:highlight w:val="white"/>
        </w:rPr>
      </w:pPr>
      <w:r>
        <w:rPr>
          <w:rFonts w:ascii="Times New Roman" w:hAnsi="Times New Roman" w:cs="Times New Roman"/>
          <w:b/>
          <w:spacing w:val="-2"/>
          <w:sz w:val="52"/>
          <w:szCs w:val="52"/>
          <w:highlight w:val="white"/>
        </w:rPr>
        <w:t xml:space="preserve">Сводный годовой доклад </w:t>
      </w:r>
      <w:r>
        <w:rPr>
          <w:highlight w:val="white"/>
        </w:rPr>
      </w:r>
      <w:r/>
    </w:p>
    <w:p>
      <w:pPr>
        <w:jc w:val="center"/>
        <w:rPr>
          <w:rFonts w:ascii="Times New Roman" w:hAnsi="Times New Roman" w:cs="Times New Roman"/>
          <w:b/>
          <w:sz w:val="36"/>
          <w:szCs w:val="36"/>
          <w:highlight w:val="white"/>
        </w:rPr>
      </w:pPr>
      <w:r>
        <w:rPr>
          <w:rFonts w:ascii="Times New Roman" w:hAnsi="Times New Roman" w:cs="Times New Roman"/>
          <w:b/>
          <w:spacing w:val="-2"/>
          <w:sz w:val="36"/>
          <w:szCs w:val="36"/>
          <w:highlight w:val="white"/>
        </w:rPr>
        <w:t xml:space="preserve">о ходе реализации и оценке эффективности                                 муниципальных программ муниципального образования город Горячий Ключ в 2025 году.</w:t>
      </w:r>
      <w:r>
        <w:rPr>
          <w:highlight w:val="white"/>
        </w:rPr>
      </w:r>
      <w:r/>
    </w:p>
    <w:p>
      <w:pPr>
        <w:ind w:firstLine="422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ind w:firstLine="422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ind w:firstLine="422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ind w:firstLine="422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ind w:firstLine="422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ind w:firstLine="422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ind w:firstLine="422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г. Горячий Ключ 2026</w:t>
      </w:r>
      <w:r>
        <w:rPr>
          <w:highlight w:val="white"/>
        </w:rPr>
      </w:r>
      <w:r/>
    </w:p>
    <w:p>
      <w:pPr>
        <w:jc w:val="center"/>
        <w:keepLines/>
        <w:keepNext/>
        <w:spacing w:after="0"/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pPr>
      <w:r>
        <w:rPr>
          <w:highlight w:val="white"/>
        </w:rPr>
      </w:r>
      <w:bookmarkStart w:id="0" w:name="_Toc418850695"/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Общие сведения о муниципальных программах </w:t>
      </w:r>
      <w:r>
        <w:rPr>
          <w:highlight w:val="white"/>
        </w:rPr>
      </w:r>
      <w:r/>
    </w:p>
    <w:p>
      <w:pPr>
        <w:jc w:val="center"/>
        <w:keepLines/>
        <w:keepNext/>
        <w:spacing w:after="0"/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муниципального образования </w:t>
      </w:r>
      <w:bookmarkEnd w:id="0"/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город Горячий Ключ.</w:t>
      </w:r>
      <w:r>
        <w:rPr>
          <w:highlight w:val="white"/>
        </w:rPr>
      </w:r>
      <w:r/>
    </w:p>
    <w:p>
      <w:pPr>
        <w:ind w:firstLine="700"/>
        <w:jc w:val="both"/>
        <w:spacing w:after="0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Сводный годовой доклад о ходе реализации и оценке эффективности муниципальных программ 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муниципального образования муниципальный округ город Горячий Ключ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за 2025 год (далее – Сводный доклад) подготовлен в соответствии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с постановлением администрации муниципального образования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город Горячий Ключ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27 июня 2016 года № 1454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«Об утверждении порядка разработки, формирования, реализации и оценки эффективности реализации муниципальных программ муниципального образования город Горячий Ключ» (далее – Порядок).</w:t>
      </w:r>
      <w:r>
        <w:rPr>
          <w:highlight w:val="white"/>
        </w:rPr>
      </w:r>
      <w:r/>
    </w:p>
    <w:p>
      <w:pPr>
        <w:ind w:firstLine="700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соответствии с Порядком координаторами муниципальны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х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программ предоставлены годовые отчеты о ходе реализации и оценке эффективности муниципальных программ по итогам 2025  года. Все муниципальные программы оценивались с учетом достижения планируемых значений целевых индикаторов, предусмотренных программами. </w:t>
      </w:r>
      <w:r>
        <w:rPr>
          <w:highlight w:val="white"/>
        </w:rPr>
      </w:r>
      <w:r/>
    </w:p>
    <w:p>
      <w:pPr>
        <w:ind w:firstLine="700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Оценка эффективности программ проводится по критериям:</w:t>
      </w:r>
      <w:r>
        <w:rPr>
          <w:highlight w:val="white"/>
        </w:rPr>
      </w:r>
      <w:r/>
    </w:p>
    <w:p>
      <w:pPr>
        <w:ind w:firstLine="700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достижение целевых показателей;</w:t>
      </w:r>
      <w:r>
        <w:rPr>
          <w:highlight w:val="white"/>
        </w:rPr>
      </w:r>
      <w:r/>
    </w:p>
    <w:p>
      <w:pPr>
        <w:ind w:firstLine="700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освоение средств муниципального бюджета;</w:t>
      </w:r>
      <w:r>
        <w:rPr>
          <w:highlight w:val="white"/>
        </w:rPr>
      </w:r>
      <w:r/>
    </w:p>
    <w:p>
      <w:pPr>
        <w:ind w:firstLine="700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выполнение мероприятий, предусмотренных программой.</w:t>
      </w:r>
      <w:r>
        <w:rPr>
          <w:highlight w:val="white"/>
        </w:rPr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В соответствии с типовой методикой оценки эффективности реализации муниципальной программы утвержд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енной постановлением администрации муниципального образования город Горячий Ключ от 27.06.2016 г. № 1454 «Об утверждении порядка разработки, формирования, реализации и оценки эффективности реализации программ муниципального образования город Горячий Ключ»:</w:t>
      </w:r>
      <w:r>
        <w:rPr>
          <w:highlight w:val="white"/>
        </w:rPr>
      </w:r>
      <w:r/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эффективность реализации программы признается высокой в случае, если значение данного показателя составляет не менее 0,9.</w:t>
      </w:r>
      <w:r>
        <w:rPr>
          <w:highlight w:val="white"/>
        </w:rPr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эффективность реализации программы признается средней в случае, если значение данного показателя составляет не менее 0,8.</w:t>
      </w:r>
      <w:r>
        <w:rPr>
          <w:highlight w:val="white"/>
        </w:rPr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эффективность реализации программы признается удовлетворительной в случае, если значение данного показателя составляет не менее 0,7.</w:t>
      </w:r>
      <w:r>
        <w:rPr>
          <w:highlight w:val="white"/>
        </w:rPr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В остальных случаях эффективность реализации программы признается неудовлетворительной.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b/>
          <w:sz w:val="28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4"/>
          <w:highlight w:val="white"/>
          <w:lang w:eastAsia="ru-RU"/>
        </w:rPr>
      </w:r>
      <w:r>
        <w:rPr>
          <w:highlight w:val="white"/>
        </w:rPr>
      </w:r>
      <w:r/>
    </w:p>
    <w:p>
      <w:pPr>
        <w:ind w:firstLine="708"/>
        <w:jc w:val="center"/>
        <w:spacing w:after="0"/>
        <w:rPr>
          <w:rFonts w:ascii="Times New Roman" w:hAnsi="Times New Roman" w:eastAsia="Times New Roman" w:cs="Times New Roman"/>
          <w:b/>
          <w:sz w:val="28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4"/>
          <w:highlight w:val="white"/>
          <w:lang w:eastAsia="ru-RU"/>
        </w:rPr>
        <w:t xml:space="preserve">Муниципальная программа муниципального образова</w:t>
      </w:r>
      <w:r>
        <w:rPr>
          <w:rFonts w:ascii="Times New Roman" w:hAnsi="Times New Roman" w:eastAsia="Times New Roman" w:cs="Times New Roman"/>
          <w:b/>
          <w:sz w:val="28"/>
          <w:szCs w:val="24"/>
          <w:highlight w:val="white"/>
          <w:lang w:eastAsia="ru-RU"/>
        </w:rPr>
        <w:t xml:space="preserve">ния                        город Горячий Ключ «Обеспечение объектами инженерной и социальной                                      инфраструктуры территории муниципального образования                                     город Горячий Ключ на 2023-2028 годы»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sz w:val="28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Координатор муниципальной программы – управление капитального строительства администрации муниципального образования муниципальный округ город Горячий Ключ.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Общий объем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финансирования по программе составил 219410,1 тыс. рублей, в том числе 138547тыс. рублей за счет средств краевого бюджета, 80863,1 тыс. рублей средства бюджета</w:t>
      </w:r>
      <w:r>
        <w:rPr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муниципального образования город Горячий Ключ, фактические расходы на отчетную дату по исполнению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мероприятий программы составили 205427,1 тыс. рублей (93,6%) в том числе 78826,6 тыс. рублей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средства бюджета</w:t>
      </w:r>
      <w:r>
        <w:rPr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муниципального образования город Горячий Ключ. </w:t>
      </w:r>
      <w:r>
        <w:rPr>
          <w:highlight w:val="white"/>
        </w:rPr>
      </w:r>
      <w:r/>
    </w:p>
    <w:p>
      <w:pPr>
        <w:ind w:firstLine="709"/>
        <w:jc w:val="both"/>
        <w:spacing w:after="0"/>
        <w:rPr>
          <w:rFonts w:ascii="Times New Roman" w:hAnsi="Times New Roman" w:eastAsia="Times New Roman" w:cs="Times New Roman"/>
          <w:sz w:val="28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Мероприятия муниципальной программы выполнены на 81%.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sz w:val="28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Из 3 целевых показателей реализации программы достигнуты два.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В 2025 году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 расходы из бюджета муниципального образования на реализацию программы составили 78826,6 тыс. рублей (97,49%) и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 были направлены на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реализацию следующих мероприятий:</w:t>
      </w:r>
      <w:r>
        <w:rPr>
          <w:highlight w:val="white"/>
        </w:rPr>
      </w:r>
      <w:r/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 выполнение проектно-изыскательских работ; строительство малобюд-жетного спортивного комплекса по адресу г.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Горячий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Ключ, ул. Кучерявого, 43;</w:t>
      </w:r>
      <w:r>
        <w:rPr>
          <w:highlight w:val="white"/>
        </w:rPr>
      </w:r>
      <w:r/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 выполнение строительно-монтажных работ по объекту «офис врачей общей практики ст. Мартанская»;</w:t>
      </w:r>
      <w:r>
        <w:rPr>
          <w:highlight w:val="white"/>
        </w:rPr>
      </w:r>
      <w:r/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 подводящий газопровод ст. Пятигорская,ст. черноморская и ст. Имеретинская;</w:t>
      </w:r>
      <w:r>
        <w:rPr>
          <w:highlight w:val="white"/>
        </w:rPr>
      </w:r>
      <w:r/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 строительство общеобразовательной школы на 550 мест;</w:t>
      </w:r>
      <w:r>
        <w:rPr>
          <w:highlight w:val="white"/>
        </w:rPr>
      </w:r>
      <w:r/>
    </w:p>
    <w:p>
      <w:pPr>
        <w:ind w:firstLine="709"/>
        <w:spacing w:after="0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обеспечение деятельности управления капитального строительства.</w:t>
      </w:r>
      <w:r>
        <w:rPr>
          <w:highlight w:val="white"/>
        </w:rPr>
      </w:r>
      <w:r/>
    </w:p>
    <w:p>
      <w:pPr>
        <w:ind w:firstLine="711"/>
        <w:jc w:val="both"/>
        <w:rPr>
          <w:rFonts w:ascii="Times New Roman" w:hAnsi="Times New Roman" w:eastAsia="Calibri" w:cs="Times New Roman"/>
          <w:bCs/>
          <w:sz w:val="28"/>
          <w:szCs w:val="28"/>
          <w:highlight w:val="white"/>
          <w:u w:val="singl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u w:val="single"/>
          <w:lang w:eastAsia="ru-RU"/>
        </w:rPr>
        <w:t xml:space="preserve">В результате проведённого мониторинга и оценки эффективности реализации муниципальной программы «Обеспечение объектами инженерной и социальной инфраструктуры территории и муниципального образования город Горячий Ключ на 2023-2028 годы»</w:t>
      </w:r>
      <w:r>
        <w:rPr>
          <w:highlight w:val="white"/>
          <w:u w:val="singl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u w:val="single"/>
          <w:lang w:eastAsia="ru-RU"/>
        </w:rPr>
        <w:t xml:space="preserve">итоговый показатель, рассчитанный на основе полученных оценок позволяет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u w:val="single"/>
          <w:lang w:eastAsia="ru-RU"/>
        </w:rPr>
        <w:t xml:space="preserve"> признать эффективность реализации муниципальной программы неудовлетворительной (</w:t>
      </w:r>
      <w:r>
        <w:rPr>
          <w:rFonts w:ascii="Times New Roman" w:hAnsi="Times New Roman" w:cs="Times New Roman"/>
          <w:sz w:val="28"/>
          <w:szCs w:val="28"/>
          <w:highlight w:val="white"/>
          <w:u w:val="single"/>
        </w:rPr>
        <w:t xml:space="preserve">значение показателя составляет 0,57)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u w:val="single"/>
          <w:lang w:eastAsia="ru-RU"/>
        </w:rPr>
        <w:t xml:space="preserve">.</w:t>
      </w:r>
      <w:r>
        <w:rPr>
          <w:highlight w:val="white"/>
        </w:rPr>
      </w:r>
      <w:r/>
    </w:p>
    <w:p>
      <w:pPr>
        <w:ind w:firstLine="708"/>
        <w:jc w:val="center"/>
        <w:spacing w:after="0"/>
        <w:rPr>
          <w:rFonts w:ascii="Times New Roman" w:hAnsi="Times New Roman" w:eastAsia="Times New Roman" w:cs="Times New Roman"/>
          <w:b/>
          <w:sz w:val="28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4"/>
          <w:highlight w:val="white"/>
          <w:lang w:eastAsia="ru-RU"/>
        </w:rPr>
        <w:t xml:space="preserve">Муниципальная программа «Содействие развитию малого и среднего предпринимательства в муниципальном образовании                                                 город Горячий Ключ на 2023-2028 годы»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sz w:val="28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Координатор муниципальной программы – управление по вопросам курортов и туризма, инвестиций и малого бизнеса</w:t>
      </w:r>
      <w:r>
        <w:rPr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администрации муниципального образования муниципальный округ город Горячий Ключ. </w:t>
      </w:r>
      <w:r>
        <w:rPr>
          <w:highlight w:val="white"/>
        </w:rPr>
      </w:r>
      <w:r/>
    </w:p>
    <w:p>
      <w:pPr>
        <w:pStyle w:val="913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          Основные задачи муниципальной программы: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расширение доступа субъектов малого и среднего предпринимательства к финансовым ресурсам, развитие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микрофинансирования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консультационная и информационная, имущественная поддержка субъектов малого и среднего предпринимательства, пропаганда и популяризация предпринимательской деятельности.</w:t>
      </w:r>
      <w:r>
        <w:rPr>
          <w:highlight w:val="white"/>
        </w:rPr>
      </w:r>
      <w:r/>
    </w:p>
    <w:p>
      <w:pPr>
        <w:ind w:firstLine="851"/>
        <w:jc w:val="both"/>
        <w:spacing w:after="0"/>
        <w:shd w:val="clear" w:color="auto" w:fill="ffffff"/>
        <w:rPr>
          <w:rFonts w:ascii="Times New Roman" w:hAnsi="Times New Roman" w:eastAsia="Calibri" w:cs="Times New Roman"/>
          <w:sz w:val="28"/>
          <w:szCs w:val="28"/>
          <w:highlight w:val="white"/>
        </w:rPr>
      </w:pP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В 2025 году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 реализацию мероприятий муниципальной программы из местного бюджета выделено 208,5 тыс. рублей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з них направлены на мероприятия программы 158,6 тыс. рублей (76,1%).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sz w:val="28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Мероприятия муниципальной программы выполнены. 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sz w:val="28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Целевые показатели реализации программы достигнуты.</w:t>
      </w:r>
      <w:r>
        <w:rPr>
          <w:highlight w:val="white"/>
        </w:rPr>
      </w:r>
      <w:r/>
    </w:p>
    <w:p>
      <w:pPr>
        <w:ind w:firstLine="851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Средства направлены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:</w:t>
      </w:r>
      <w:r>
        <w:rPr>
          <w:highlight w:val="white"/>
        </w:rPr>
      </w:r>
      <w:r/>
    </w:p>
    <w:p>
      <w:pPr>
        <w:ind w:firstLine="851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 оплата труда сотрудника по оказанию консультационных услуг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158,6 тыс. рублей.</w:t>
      </w:r>
      <w:r>
        <w:rPr>
          <w:highlight w:val="white"/>
        </w:rPr>
      </w:r>
      <w:r/>
    </w:p>
    <w:p>
      <w:pPr>
        <w:ind w:firstLine="711"/>
        <w:jc w:val="both"/>
        <w:spacing w:after="0"/>
        <w:rPr>
          <w:rFonts w:ascii="Times New Roman" w:hAnsi="Times New Roman" w:eastAsia="Times New Roman" w:cs="Times New Roman"/>
          <w:sz w:val="28"/>
          <w:szCs w:val="24"/>
          <w:highlight w:val="white"/>
          <w:u w:val="singl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u w:val="single"/>
          <w:lang w:eastAsia="ru-RU"/>
        </w:rPr>
        <w:t xml:space="preserve">В результате проведённого мониторинга и оценки эффективности реализации муниципальной программы «Содействие развитию малого и среднего предпринимательства в муниципальном образовании город Горячий Ключ на 2023-2028 годы»</w:t>
      </w:r>
      <w:r>
        <w:rPr>
          <w:highlight w:val="white"/>
          <w:u w:val="singl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u w:val="single"/>
          <w:lang w:eastAsia="ru-RU"/>
        </w:rPr>
        <w:t xml:space="preserve">итоговый показатель, рассчитанный на основе получен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u w:val="single"/>
          <w:lang w:eastAsia="ru-RU"/>
        </w:rPr>
        <w:t xml:space="preserve">ных оценок позволяет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u w:val="single"/>
          <w:lang w:eastAsia="ru-RU"/>
        </w:rPr>
        <w:t xml:space="preserve"> признать эффективность реализации муниципальной программы высокой (</w:t>
      </w:r>
      <w:r>
        <w:rPr>
          <w:rFonts w:ascii="Times New Roman" w:hAnsi="Times New Roman" w:cs="Times New Roman"/>
          <w:sz w:val="28"/>
          <w:szCs w:val="28"/>
          <w:highlight w:val="white"/>
          <w:u w:val="single"/>
        </w:rPr>
        <w:t xml:space="preserve">значение показателя составляет 1)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u w:val="single"/>
          <w:lang w:eastAsia="ru-RU"/>
        </w:rPr>
        <w:t xml:space="preserve">.</w:t>
      </w:r>
      <w:r>
        <w:rPr>
          <w:highlight w:val="white"/>
        </w:rPr>
      </w:r>
      <w:r/>
    </w:p>
    <w:p>
      <w:pPr>
        <w:ind w:firstLine="711"/>
        <w:jc w:val="both"/>
        <w:spacing w:after="0"/>
        <w:rPr>
          <w:rFonts w:ascii="Times New Roman" w:hAnsi="Times New Roman" w:eastAsia="Calibri" w:cs="Times New Roman"/>
          <w:bCs/>
          <w:sz w:val="28"/>
          <w:szCs w:val="28"/>
          <w:highlight w:val="white"/>
          <w:u w:val="single"/>
        </w:rPr>
      </w:pPr>
      <w:r>
        <w:rPr>
          <w:rFonts w:ascii="Times New Roman" w:hAnsi="Times New Roman" w:eastAsia="Calibri" w:cs="Times New Roman"/>
          <w:bCs/>
          <w:sz w:val="28"/>
          <w:szCs w:val="28"/>
          <w:highlight w:val="white"/>
          <w:u w:val="single"/>
          <w:lang w:eastAsia="ru-RU"/>
        </w:rPr>
      </w:r>
      <w:r>
        <w:rPr>
          <w:highlight w:val="white"/>
        </w:rPr>
      </w:r>
      <w:r/>
    </w:p>
    <w:p>
      <w:pPr>
        <w:jc w:val="center"/>
        <w:spacing w:after="0"/>
        <w:rPr>
          <w:rFonts w:ascii="Times New Roman" w:hAnsi="Times New Roman" w:eastAsia="Times New Roman" w:cs="Times New Roman"/>
          <w:b/>
          <w:sz w:val="28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4"/>
          <w:highlight w:val="white"/>
          <w:lang w:eastAsia="ru-RU"/>
        </w:rPr>
        <w:t xml:space="preserve">Муниципальная программа «Формирование инвестиционной                            привлекательности муниципального образования                                                 город Горячий Ключ на 2023-2028 годы»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sz w:val="28"/>
          <w:szCs w:val="24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Координатор муниципальной программы – 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управление по вопросам курортов и туризма, инвестиций и малого бизнеса</w:t>
      </w:r>
      <w:r>
        <w:rPr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администрации муниципального образования муниципальный округ город Горячий Ключ. 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sz w:val="28"/>
          <w:szCs w:val="24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Финансирование по программе предусмотрено полностью за счет средства бюджета</w:t>
      </w:r>
      <w:r>
        <w:rPr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муниципального образования город Горячий Ключ и составляет 226 тыс. рублей из них направлены на реализацию мероприятий 106 тыс. рублей (46,9%)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sz w:val="28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Мероприятия муниципальной программы выполнены на 100%. 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sz w:val="28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Целевые показатели реализации программы достигнуты на 100%.</w:t>
      </w:r>
      <w:r>
        <w:rPr>
          <w:highlight w:val="white"/>
        </w:rPr>
      </w:r>
      <w:r/>
    </w:p>
    <w:p>
      <w:pPr>
        <w:ind w:firstLine="709"/>
        <w:jc w:val="both"/>
        <w:spacing w:after="0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1"/>
      </w:pP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Общий объем финансирования мероприятий Программы в 2025 году за счет средств местного бюджета составил 106 тыс. рублей, в т.ч.:</w:t>
      </w:r>
      <w:r>
        <w:rPr>
          <w:highlight w:val="white"/>
        </w:rPr>
      </w:r>
      <w:r/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1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 командировочные расходы а рамках участия в конгрессно-выставочных мероприятиях, форумах, конференциях – 106 тыс. рублей. </w:t>
      </w:r>
      <w:r>
        <w:rPr>
          <w:highlight w:val="white"/>
        </w:rPr>
      </w:r>
      <w:r/>
    </w:p>
    <w:p>
      <w:pPr>
        <w:ind w:firstLine="711"/>
        <w:jc w:val="both"/>
        <w:spacing w:after="0"/>
        <w:rPr>
          <w:rFonts w:ascii="Times New Roman" w:hAnsi="Times New Roman" w:eastAsia="Calibri" w:cs="Times New Roman"/>
          <w:bCs/>
          <w:sz w:val="28"/>
          <w:szCs w:val="28"/>
          <w:highlight w:val="white"/>
          <w:u w:val="singl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u w:val="single"/>
          <w:lang w:eastAsia="ru-RU"/>
        </w:rPr>
        <w:t xml:space="preserve">В результате проведённого мониторинга и оценки эффективности реализации муниципальной программы «Формирование инвестиционной привлекательности муниципального образования город Горячий Ключ на 2023-2028 годы»</w:t>
      </w:r>
      <w:r>
        <w:rPr>
          <w:highlight w:val="white"/>
          <w:u w:val="singl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u w:val="single"/>
          <w:lang w:eastAsia="ru-RU"/>
        </w:rPr>
        <w:t xml:space="preserve">итоговый показатель, рассчитанный на основе полученных оценок позволяет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u w:val="single"/>
          <w:lang w:eastAsia="ru-RU"/>
        </w:rPr>
        <w:t xml:space="preserve"> признать эффективность реализации муниципальной программы высокой (</w:t>
      </w:r>
      <w:r>
        <w:rPr>
          <w:rFonts w:ascii="Times New Roman" w:hAnsi="Times New Roman" w:cs="Times New Roman"/>
          <w:sz w:val="28"/>
          <w:szCs w:val="28"/>
          <w:highlight w:val="white"/>
          <w:u w:val="single"/>
        </w:rPr>
        <w:t xml:space="preserve">значение показателя составляет 1)</w:t>
      </w:r>
      <w:r>
        <w:rPr>
          <w:rFonts w:ascii="Times New Roman" w:hAnsi="Times New Roman" w:eastAsia="Calibri" w:cs="Times New Roman"/>
          <w:bCs/>
          <w:sz w:val="28"/>
          <w:szCs w:val="28"/>
          <w:highlight w:val="white"/>
          <w:u w:val="single"/>
          <w:lang w:eastAsia="ru-RU"/>
        </w:rPr>
        <w:t xml:space="preserve">.</w:t>
      </w:r>
      <w:r>
        <w:rPr>
          <w:highlight w:val="white"/>
        </w:rPr>
      </w:r>
      <w:r/>
    </w:p>
    <w:p>
      <w:pPr>
        <w:jc w:val="center"/>
        <w:rPr>
          <w:rFonts w:ascii="Times New Roman" w:hAnsi="Times New Roman" w:eastAsia="Times New Roman" w:cs="Times New Roman"/>
          <w:sz w:val="28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 </w:t>
      </w:r>
      <w:r>
        <w:rPr>
          <w:highlight w:val="white"/>
        </w:rPr>
      </w:r>
      <w:r/>
    </w:p>
    <w:p>
      <w:pPr>
        <w:jc w:val="center"/>
        <w:spacing w:after="0"/>
        <w:rPr>
          <w:rFonts w:ascii="Times New Roman" w:hAnsi="Times New Roman" w:eastAsia="Times New Roman" w:cs="Times New Roman"/>
          <w:b/>
          <w:sz w:val="28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4"/>
          <w:highlight w:val="white"/>
          <w:lang w:eastAsia="ru-RU"/>
        </w:rPr>
        <w:t xml:space="preserve">Муниципальная программа «Развитие образования муниципального                   образования город Горячий Ключ на 2023-2028 годы»</w:t>
      </w:r>
      <w:r>
        <w:rPr>
          <w:highlight w:val="white"/>
        </w:rPr>
      </w:r>
      <w:r/>
    </w:p>
    <w:p>
      <w:pPr>
        <w:ind w:firstLine="851"/>
        <w:jc w:val="both"/>
        <w:spacing w:after="0"/>
        <w:rPr>
          <w:rFonts w:ascii="Times New Roman" w:hAnsi="Times New Roman" w:eastAsia="Times New Roman" w:cs="Times New Roman"/>
          <w:sz w:val="28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Координатор муниципальной программы – управление образования</w:t>
      </w:r>
      <w:r>
        <w:rPr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администрации муниципального образования муниципальный округ город Горячий Ключ.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Общий об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ъем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финансирования по программе составил 1770384,8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тыс. рублей, в том числе 1197928,1 тыс. рублей за счет сре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дств кр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аевого бюджета, 515840,9 тыс. 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рублей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средства бюджета</w:t>
      </w:r>
      <w:r>
        <w:rPr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муниципального образов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ания город Горячий Ключ, 56615,8 тыс. рублей за счет внебюджетных источников.  Из них на реализацию мероприятий программы из средств бюджета муниципального образования направлено 515840,9тыс. рублей. (100%). 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sz w:val="28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Мероприятия муниципальной программы выполнены на 100%.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sz w:val="28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Целевые показатели реализации программы  выполнены на 91 %.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ходе реализации муниципальной программы объем финансирования из бюджета муниципального образования в разрезе мероприятий составил: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rFonts w:ascii="Times New Roman" w:hAnsi="Times New Roman" w:cs="Times New Roman"/>
          <w:b/>
          <w:sz w:val="28"/>
          <w:szCs w:val="28"/>
          <w:highlight w:val="white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  <w:u w:val="single"/>
        </w:rPr>
        <w:t xml:space="preserve">Подпрограмма № 1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 реализация мероприятий по осуществлении полномочий по предоставлению общедоступного и бесплатного дошкольного образования–145582 тыс. рублей;</w:t>
      </w:r>
      <w:r>
        <w:rPr>
          <w:highlight w:val="white"/>
        </w:rPr>
      </w:r>
      <w:r/>
    </w:p>
    <w:p>
      <w:pPr>
        <w:ind w:right="-108" w:firstLine="709"/>
        <w:jc w:val="both"/>
        <w:spacing w:after="0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-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выплата социальной надбавки педагогическим работникам, молодым специалистам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– 135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тыс. рублей;</w:t>
      </w:r>
      <w:r>
        <w:rPr>
          <w:highlight w:val="white"/>
        </w:rPr>
      </w:r>
      <w:r/>
    </w:p>
    <w:p>
      <w:pPr>
        <w:ind w:left="0" w:right="-108" w:firstLine="709"/>
        <w:jc w:val="both"/>
        <w:spacing w:after="0"/>
        <w:shd w:val="clear" w:color="auto" w:fill="ffff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предоставление мер социальной поддержки в виде компенсации расходов на оплату жилых помещений, отопления и освещения педагогическим работникам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– 28,3 тыс. рублей.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rFonts w:ascii="Times New Roman" w:hAnsi="Times New Roman" w:cs="Times New Roman"/>
          <w:b/>
          <w:sz w:val="28"/>
          <w:szCs w:val="28"/>
          <w:highlight w:val="white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  <w:u w:val="single"/>
        </w:rPr>
        <w:t xml:space="preserve">Подпрограмма № 2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предоставление субсидий образовательным организациям на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софинансирование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расходных обязательств возникающих при выполнении полномочий органов ме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стного самоуправления по вопросам местного значения по организации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целях организации предоставления об</w:t>
      </w:r>
      <w:r>
        <w:rPr>
          <w:rFonts w:ascii="Times New Roman" w:hAnsi="Times New Roman"/>
          <w:sz w:val="28"/>
          <w:szCs w:val="28"/>
          <w:highlight w:val="white"/>
        </w:rPr>
        <w:t xml:space="preserve">щедоступного и бесплатного начального общего, основного общего, среднего образования по основным общеобразовательным программам на территории города Горячий Ключ 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– 268235,3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тыс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. рублей;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 компенсация расходов на оплату жилых помещений, отопление и освещение – 117 тыс. рублей;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 обеспечение бесплатны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 горячим питанием учеников младших классов – 1768,7 тыс. рублей;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- обеспечение бесплатным горячим питанием учеников с ограниченными возможностями здоровья – 4620,1 тыс. рублей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;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ремонт зданий и благоустройство территории – 1250 тыс. рублей;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-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выплата социальной надбавки педагогическим работникам, молодым специалистам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– 189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тыс. рублей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highlight w:val="white"/>
        </w:rPr>
      </w:r>
      <w:r/>
    </w:p>
    <w:p>
      <w:pPr>
        <w:jc w:val="both"/>
        <w:spacing w:after="0"/>
        <w:rPr>
          <w:rFonts w:ascii="Times New Roman" w:hAnsi="Times New Roman" w:cs="Times New Roman"/>
          <w:bCs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  <w:u w:val="single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highlight w:val="white"/>
          <w:u w:val="single"/>
        </w:rPr>
        <w:t xml:space="preserve"> Подпрограмма № 3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 реализация мероприятий по осуществлению полномочий по предоставлению общедоступного и бесплатного образования - 36267,6тыс. рублей;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 обеспечение финансовой модели персонифицированного финансирования дополнительного образования детей - 15832,8тыс. рублей;</w:t>
      </w:r>
      <w:r>
        <w:rPr>
          <w:highlight w:val="white"/>
        </w:rPr>
      </w:r>
      <w:r/>
    </w:p>
    <w:p>
      <w:pPr>
        <w:ind w:left="0" w:right="0" w:firstLine="709"/>
        <w:jc w:val="both"/>
        <w:spacing w:after="0"/>
        <w:rPr>
          <w:rFonts w:ascii="Times New Roman" w:hAnsi="Times New Roman" w:cs="Times New Roman"/>
          <w:b/>
          <w:sz w:val="28"/>
          <w:szCs w:val="28"/>
          <w:highlight w:val="white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  <w:u w:val="single"/>
        </w:rPr>
        <w:t xml:space="preserve"> Подпрограмма № 4</w:t>
      </w:r>
      <w:r>
        <w:rPr>
          <w:highlight w:val="white"/>
        </w:rPr>
      </w:r>
      <w:r/>
    </w:p>
    <w:p>
      <w:pPr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организация деятельности муниципальных учреждений (МКУ «ЦРО»)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 – 32629,1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тыс. рублей;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rFonts w:ascii="Times New Roman" w:hAnsi="Times New Roman" w:cs="Times New Roman"/>
          <w:b/>
          <w:sz w:val="28"/>
          <w:szCs w:val="28"/>
          <w:highlight w:val="white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  <w:u w:val="single"/>
        </w:rPr>
        <w:t xml:space="preserve">Подпрограмма № 5</w:t>
      </w:r>
      <w:r>
        <w:rPr>
          <w:highlight w:val="white"/>
        </w:rPr>
      </w:r>
      <w:r/>
    </w:p>
    <w:p>
      <w:pPr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Arial Unicode MS"/>
          <w:bCs/>
          <w:sz w:val="28"/>
          <w:szCs w:val="28"/>
          <w:highlight w:val="white"/>
        </w:rPr>
        <w:t xml:space="preserve">обеспечение деятельности управления образования муниципального образования город Горячий Ключ 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– 9185,8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тыс. рублей;</w:t>
      </w:r>
      <w:r>
        <w:rPr>
          <w:highlight w:val="white"/>
        </w:rPr>
      </w:r>
      <w:r/>
    </w:p>
    <w:p>
      <w:pPr>
        <w:ind w:firstLine="711"/>
        <w:jc w:val="both"/>
        <w:rPr>
          <w:rFonts w:ascii="Times New Roman" w:hAnsi="Times New Roman" w:eastAsia="Times New Roman" w:cs="Times New Roman"/>
          <w:sz w:val="28"/>
          <w:szCs w:val="24"/>
          <w:highlight w:val="white"/>
          <w:u w:val="singl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u w:val="single"/>
          <w:lang w:eastAsia="ru-RU"/>
        </w:rPr>
        <w:t xml:space="preserve">В результате проведённого мониторинга и оценки эффективности реализации муниципальной программы «Развитие образования муниципального образования город Горячий Ключ на 2023-2028 годы»</w:t>
      </w:r>
      <w:r>
        <w:rPr>
          <w:highlight w:val="white"/>
          <w:u w:val="singl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u w:val="single"/>
          <w:lang w:eastAsia="ru-RU"/>
        </w:rPr>
        <w:t xml:space="preserve">итоговый показатель, рассчитанный на основе полученных оценок позволяет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u w:val="single"/>
          <w:lang w:eastAsia="ru-RU"/>
        </w:rPr>
        <w:t xml:space="preserve"> признать эффективность реализации муниципальной программы высокой (</w:t>
      </w:r>
      <w:r>
        <w:rPr>
          <w:rFonts w:ascii="Times New Roman" w:hAnsi="Times New Roman" w:cs="Times New Roman"/>
          <w:sz w:val="28"/>
          <w:szCs w:val="28"/>
          <w:highlight w:val="white"/>
          <w:u w:val="single"/>
        </w:rPr>
        <w:t xml:space="preserve">значение показателя составляет 0,91)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u w:val="singl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u w:val="single"/>
          <w:lang w:eastAsia="ru-RU"/>
        </w:rPr>
        <w:t xml:space="preserve"> </w:t>
      </w:r>
      <w:r>
        <w:rPr>
          <w:highlight w:val="white"/>
        </w:rPr>
      </w:r>
      <w:r/>
    </w:p>
    <w:p>
      <w:pPr>
        <w:ind w:firstLine="708"/>
        <w:jc w:val="center"/>
        <w:spacing w:after="0"/>
        <w:rPr>
          <w:rFonts w:ascii="Times New Roman" w:hAnsi="Times New Roman" w:eastAsia="Times New Roman" w:cs="Times New Roman"/>
          <w:b/>
          <w:sz w:val="28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4"/>
          <w:highlight w:val="white"/>
          <w:lang w:eastAsia="ru-RU"/>
        </w:rPr>
        <w:t xml:space="preserve">Муниципальная программа «Духовно-нравственное развитие детей и молодежи, становление и укрепление семейных традиций в муниципальном образовании город Горячий Ключ на 2023-2028 годы»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sz w:val="28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Координатор муниципальной программы – управление образования</w:t>
      </w:r>
      <w:r>
        <w:rPr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администрации муниципального образования муниципальный округ город Горячий Ключ.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sz w:val="28"/>
          <w:szCs w:val="24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Финансирование по программе предусмотрено полностью за счет средства бюджета</w:t>
      </w:r>
      <w:r>
        <w:rPr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муниципального образования муниципальный округ город Горячий Ключ и составляет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32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тыс. рублей, фактические расходы на отчетную дату по исполнению мероприятий программы составили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32,0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тыс. рублей (100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%).</w:t>
      </w:r>
      <w:r>
        <w:rPr>
          <w:highlight w:val="white"/>
        </w:rPr>
      </w:r>
      <w:r/>
    </w:p>
    <w:p>
      <w:pPr>
        <w:ind w:firstLine="709"/>
        <w:jc w:val="both"/>
        <w:spacing w:after="0"/>
        <w:rPr>
          <w:rFonts w:ascii="Times New Roman" w:hAnsi="Times New Roman" w:eastAsia="Times New Roman" w:cs="Times New Roman"/>
          <w:sz w:val="28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Мероприятия муници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пальной программы выполнены на 10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0 %.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sz w:val="28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Целевые показатели реализации программы достигнуты.</w:t>
      </w:r>
      <w:r>
        <w:rPr>
          <w:highlight w:val="white"/>
        </w:rPr>
      </w:r>
      <w:r/>
    </w:p>
    <w:p>
      <w:pPr>
        <w:jc w:val="both"/>
        <w:spacing w:after="0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ab/>
        <w:t xml:space="preserve">Разработка и издание информационных печатных материалов для молодежи по вопросам духовно-нравственного развития – в 202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5 году финансирование мероприятия из местного бюджета составило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10 тыс. руб.</w:t>
      </w:r>
      <w:r>
        <w:rPr>
          <w:highlight w:val="white"/>
        </w:rPr>
      </w:r>
      <w:r/>
    </w:p>
    <w:p>
      <w:pPr>
        <w:ind w:left="0" w:right="0" w:firstLine="709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Проведение выставок детского изобразительного творчества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финансирование мероприятия из местного бюджета составило 1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2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тыс. руб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.;</w:t>
      </w:r>
      <w:r>
        <w:rPr>
          <w:highlight w:val="white"/>
        </w:rPr>
      </w:r>
      <w:r/>
    </w:p>
    <w:p>
      <w:pPr>
        <w:ind w:left="0" w:right="0" w:firstLine="709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Разработка и издание тематических сборников из опыта работы преподавателей основ православной культуры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из местного бюджета составило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10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тыс. руб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sz w:val="28"/>
          <w:szCs w:val="24"/>
          <w:highlight w:val="yellow"/>
          <w:u w:val="singl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u w:val="single"/>
          <w:lang w:eastAsia="ru-RU"/>
        </w:rPr>
        <w:t xml:space="preserve">В результате проведённого мониторинга и оценки эффективности реализации муниципальной программы «Духовно-нравственное развитие детей и молодежи, становление и укрепление семейных традиций в муниципальном образовании город Горячий Ключ на 2023-2028 годы»</w:t>
      </w:r>
      <w:r>
        <w:rPr>
          <w:highlight w:val="white"/>
          <w:u w:val="singl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u w:val="single"/>
          <w:lang w:eastAsia="ru-RU"/>
        </w:rPr>
        <w:t xml:space="preserve">итоговый показатель, рассчитанный на основе полученных оценок позволяет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u w:val="single"/>
          <w:lang w:eastAsia="ru-RU"/>
        </w:rPr>
        <w:t xml:space="preserve"> признать эффективность реализации муниципальной программы высокой (</w:t>
      </w:r>
      <w:r>
        <w:rPr>
          <w:rFonts w:ascii="Times New Roman" w:hAnsi="Times New Roman" w:cs="Times New Roman"/>
          <w:sz w:val="28"/>
          <w:szCs w:val="28"/>
          <w:highlight w:val="white"/>
          <w:u w:val="single"/>
        </w:rPr>
        <w:t xml:space="preserve">значение показателя составляет 1)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u w:val="singl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u w:val="single"/>
          <w:lang w:eastAsia="ru-RU"/>
        </w:rPr>
        <w:t xml:space="preserve"> </w:t>
      </w:r>
      <w:r>
        <w:rPr>
          <w:highlight w:val="white"/>
        </w:rPr>
      </w:r>
      <w:r/>
    </w:p>
    <w:p>
      <w:pPr>
        <w:ind w:firstLine="708"/>
        <w:jc w:val="center"/>
        <w:spacing w:after="0"/>
        <w:rPr>
          <w:rFonts w:ascii="Times New Roman" w:hAnsi="Times New Roman" w:eastAsia="Times New Roman" w:cs="Times New Roman"/>
          <w:b/>
          <w:sz w:val="28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4"/>
          <w:highlight w:val="white"/>
          <w:lang w:eastAsia="ru-RU"/>
        </w:rPr>
        <w:t xml:space="preserve">Муниципальная программа «Дети Горячего Ключа                                       на 2023-2028 годы»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Координатор муниципальной программы – отдел опеки о попечительства в отношении несовершеннолетних администрации муниципального образования муниципальный округ город Горячий Ключ. 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sz w:val="28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Объем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финансирования по программе в 2025 году составил 69935,2 тыс. рублей, в том числе 66655,7 тыс. рублей из сре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дств кр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аевого бюджета, 3279,5 тыс. рублей из средств бюджета муниципального образования. Фактические расходы на отчетную дату по исполнению мероприятий программы составили 69632,9 тыс. рублей (99,6%), в том числе 3013,1 тыс. рублей  (91,2%) из бюджета</w:t>
      </w:r>
      <w:r>
        <w:rPr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муниципального образования.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sz w:val="28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Целевые показатели реализации программы достигнуты.</w:t>
      </w:r>
      <w:r>
        <w:rPr>
          <w:highlight w:val="white"/>
        </w:rPr>
      </w:r>
      <w:r/>
    </w:p>
    <w:p>
      <w:pPr>
        <w:ind w:firstLine="709"/>
        <w:jc w:val="both"/>
        <w:spacing w:after="0"/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Мероприятия муниципальной программы выполнены на 100%. Средства местного бюджета выделялись 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на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:</w:t>
      </w:r>
      <w:r>
        <w:rPr>
          <w:highlight w:val="white"/>
        </w:rPr>
      </w:r>
      <w:r/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highlight w:val="white"/>
        </w:rPr>
        <w:t xml:space="preserve">-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проведение городских мероприятий (День защиты детей, день любви, семьи и верности, день матери) 40,6 тыс. рублей;</w:t>
      </w:r>
      <w:r>
        <w:rPr>
          <w:highlight w:val="white"/>
        </w:rPr>
      </w:r>
      <w:r/>
    </w:p>
    <w:p>
      <w:pPr>
        <w:ind w:firstLine="709"/>
        <w:jc w:val="both"/>
        <w:spacing w:after="0"/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 – санитарно-эпидемиологическая экспертиза рационов питания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 17,1 тыс. рублей;</w:t>
      </w:r>
      <w:r>
        <w:rPr>
          <w:highlight w:val="white"/>
        </w:rPr>
      </w:r>
      <w:r/>
    </w:p>
    <w:p>
      <w:pPr>
        <w:ind w:firstLine="709"/>
        <w:jc w:val="both"/>
        <w:spacing w:after="0"/>
        <w:rPr>
          <w:rFonts w:ascii="Times New Roman" w:hAnsi="Times New Roman" w:eastAsia="Times New Roman" w:cs="Times New Roman"/>
          <w:sz w:val="28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- организация лагеря труда и отдыха 800 тыс. рублей;</w:t>
      </w:r>
      <w:r>
        <w:rPr>
          <w:highlight w:val="white"/>
        </w:rPr>
      </w:r>
      <w:r/>
    </w:p>
    <w:p>
      <w:pPr>
        <w:ind w:firstLine="709"/>
        <w:jc w:val="both"/>
        <w:spacing w:after="0"/>
        <w:rPr>
          <w:rFonts w:ascii="Times New Roman" w:hAnsi="Times New Roman" w:eastAsia="Times New Roman" w:cs="Times New Roman"/>
          <w:sz w:val="28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 оздоровление детей на базе спортивно-оздоровительного лагеря»Межгорье» 481,5 тыс. рублей;</w:t>
      </w:r>
      <w:r>
        <w:rPr>
          <w:highlight w:val="white"/>
        </w:rPr>
      </w:r>
      <w:r/>
    </w:p>
    <w:p>
      <w:pPr>
        <w:ind w:firstLine="709"/>
        <w:jc w:val="both"/>
        <w:spacing w:after="0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- организация отдыха в профильных лагерях 1270,7 тыс. рублей;</w:t>
      </w:r>
      <w:r>
        <w:rPr>
          <w:highlight w:val="white"/>
        </w:rPr>
      </w:r>
      <w:r/>
    </w:p>
    <w:p>
      <w:pPr>
        <w:ind w:left="0" w:right="0" w:firstLine="709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- организ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ация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палаточного лагеря для 40 несовершеннолетних - 403,2 тыс. руб.;</w:t>
      </w:r>
      <w:r>
        <w:rPr>
          <w:highlight w:val="white"/>
        </w:rPr>
      </w:r>
      <w:r/>
    </w:p>
    <w:p>
      <w:pPr>
        <w:ind w:firstLine="709"/>
        <w:jc w:val="both"/>
        <w:spacing w:after="0"/>
        <w:rPr>
          <w:rFonts w:ascii="Times New Roman" w:hAnsi="Times New Roman" w:eastAsia="Times New Roman" w:cs="Times New Roman"/>
          <w:sz w:val="28"/>
          <w:szCs w:val="24"/>
          <w:highlight w:val="white"/>
          <w:u w:val="singl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u w:val="single"/>
          <w:lang w:eastAsia="ru-RU"/>
        </w:rPr>
        <w:t xml:space="preserve">В результате проведённого мониторинга и оценки эффективности реализации муниципальной программы «Дети Горячего Ключа на 2023-2028 годы»</w:t>
      </w:r>
      <w:r>
        <w:rPr>
          <w:highlight w:val="white"/>
          <w:u w:val="singl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u w:val="single"/>
          <w:lang w:eastAsia="ru-RU"/>
        </w:rPr>
        <w:t xml:space="preserve">итоговый показатель, рассчитанный на основе полученных оценок позволяет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u w:val="single"/>
          <w:lang w:eastAsia="ru-RU"/>
        </w:rPr>
        <w:t xml:space="preserve"> признать эффективность реализации муниципальной программы </w:t>
      </w:r>
      <w:r>
        <w:rPr>
          <w:rFonts w:ascii="Times New Roman" w:hAnsi="Times New Roman"/>
          <w:sz w:val="28"/>
          <w:szCs w:val="28"/>
          <w:highlight w:val="white"/>
          <w:u w:val="single"/>
        </w:rPr>
        <w:t xml:space="preserve">высокой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u w:val="single"/>
          <w:lang w:eastAsia="ru-RU"/>
        </w:rPr>
        <w:t xml:space="preserve"> (</w:t>
      </w:r>
      <w:r>
        <w:rPr>
          <w:rFonts w:ascii="Times New Roman" w:hAnsi="Times New Roman" w:cs="Times New Roman"/>
          <w:sz w:val="28"/>
          <w:szCs w:val="28"/>
          <w:highlight w:val="white"/>
          <w:u w:val="single"/>
        </w:rPr>
        <w:t xml:space="preserve">значение показателя составляет 1)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u w:val="single"/>
          <w:lang w:eastAsia="ru-RU"/>
        </w:rPr>
        <w:t xml:space="preserve">. </w:t>
      </w:r>
      <w:r>
        <w:rPr>
          <w:highlight w:val="white"/>
        </w:rPr>
      </w:r>
      <w:r/>
    </w:p>
    <w:p>
      <w:pPr>
        <w:ind w:firstLine="709"/>
        <w:jc w:val="both"/>
        <w:spacing w:after="0"/>
        <w:rPr>
          <w:rFonts w:ascii="Times New Roman" w:hAnsi="Times New Roman" w:eastAsia="Times New Roman" w:cs="Times New Roman"/>
          <w:sz w:val="28"/>
          <w:szCs w:val="24"/>
          <w:highlight w:val="white"/>
          <w:u w:val="singl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u w:val="single"/>
          <w:lang w:eastAsia="ru-RU"/>
        </w:rPr>
      </w:r>
      <w:r>
        <w:rPr>
          <w:highlight w:val="white"/>
        </w:rPr>
      </w:r>
      <w:r/>
    </w:p>
    <w:p>
      <w:pPr>
        <w:ind w:firstLine="708"/>
        <w:jc w:val="center"/>
        <w:spacing w:after="0"/>
        <w:rPr>
          <w:rFonts w:ascii="Times New Roman" w:hAnsi="Times New Roman" w:eastAsia="Times New Roman" w:cs="Times New Roman"/>
          <w:b/>
          <w:sz w:val="28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4"/>
          <w:highlight w:val="white"/>
          <w:lang w:eastAsia="ru-RU"/>
        </w:rPr>
        <w:t xml:space="preserve">Муниципальная программа «Развитие санаторно-курортного                 и туристского комплекса в муниципальном образовании                                         город Горячий Ключ на 2023-2028 годы»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sz w:val="28"/>
          <w:szCs w:val="24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Координатор муниципальной программы – 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управление по вопросам курортов и туризма, инвестиций и малого бизнеса</w:t>
      </w:r>
      <w:r>
        <w:rPr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администрации муниципального образования муниципальный округ город Горячий Ключ. 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Финансирование по программе предусмотрено полностью за счет средства бюджета</w:t>
      </w:r>
      <w:r>
        <w:rPr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муниципального образования город Горячий Ключ и составляет 68215,4 тыс. рублей. Фактические расходы на отчетную дату по исполнению мероприятий программы составили 67969,3 тыс. рублей (99,6%)</w:t>
      </w:r>
      <w:r>
        <w:rPr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том числе средства местного бюджета 8259,7тыс. рублей.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sz w:val="28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Целевые показатели исполнены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.</w:t>
      </w:r>
      <w:r>
        <w:rPr>
          <w:highlight w:val="white"/>
        </w:rPr>
      </w:r>
      <w:r/>
    </w:p>
    <w:p>
      <w:pPr>
        <w:ind w:firstLine="709"/>
        <w:jc w:val="both"/>
        <w:spacing w:after="0"/>
        <w:rPr>
          <w:rFonts w:ascii="Times New Roman" w:hAnsi="Times New Roman" w:eastAsia="Times New Roman" w:cs="Times New Roman"/>
          <w:sz w:val="28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Мероприятия муниципальной программы выполнены.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sz w:val="28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Финансирование  направлено на реализацию следующих мероприятий: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- организация и проведение массовых туристических мероприятий 395 тыс. рублей;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 реализация проекта «Экскурсионные маршруты (терренкуры) природно-рекреационные зоны 910,2 тыс. рублей;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- создание и выпуск рекламных, сувенирных и информационных материалов, 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оплата членских взносов в некоммерческую организацию «Ассоциация курортных и туристических городов», участие в выставках 262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  тыс. рублей;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- оплата членских взносов в некоммерческую организацию «Ассоциация курортных  и туристических городов - 195,7тыс. рублей;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- обустройство туристических маршрутов (терренкура) - 6454,4 тыс. рублей;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highlight w:val="white"/>
        </w:rPr>
      </w:pPr>
      <w:r>
        <w:rPr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- ремонт объектов курортной инфраструктуры - 25,5 тыс. рублей;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highlight w:val="white"/>
        </w:rPr>
      </w:pPr>
      <w:r>
        <w:rPr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- организация подготовки, переподготовки и повышения квалификации сотрудников администрации муниципального образования - 16,9 тыс. рублей;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sz w:val="28"/>
          <w:szCs w:val="24"/>
          <w:highlight w:val="white"/>
          <w:u w:val="singl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u w:val="single"/>
          <w:lang w:eastAsia="ru-RU"/>
        </w:rPr>
        <w:t xml:space="preserve">В результате проведённого мониторинга и оценки эффективности реализации муниципальной программы «Развитие санаторно-курортного и туристского комплекса в муниципальном образовании город Горячий Ключ на 2023-2028 годы»</w:t>
      </w:r>
      <w:r>
        <w:rPr>
          <w:highlight w:val="white"/>
          <w:u w:val="singl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u w:val="single"/>
          <w:lang w:eastAsia="ru-RU"/>
        </w:rPr>
        <w:t xml:space="preserve">итоговый показатель, рассчитанный на основе полученных оценок позволяет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u w:val="single"/>
          <w:lang w:eastAsia="ru-RU"/>
        </w:rPr>
        <w:t xml:space="preserve"> признать эффективность реализации муниципальной программы высокой (</w:t>
      </w:r>
      <w:r>
        <w:rPr>
          <w:rFonts w:ascii="Times New Roman" w:hAnsi="Times New Roman" w:cs="Times New Roman"/>
          <w:sz w:val="28"/>
          <w:szCs w:val="28"/>
          <w:highlight w:val="white"/>
          <w:u w:val="single"/>
        </w:rPr>
        <w:t xml:space="preserve">значение показателя составляет 1)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u w:val="single"/>
          <w:lang w:eastAsia="ru-RU"/>
        </w:rPr>
        <w:t xml:space="preserve">. </w:t>
      </w:r>
      <w:r>
        <w:rPr>
          <w:highlight w:val="white"/>
        </w:rPr>
      </w:r>
      <w:r/>
    </w:p>
    <w:p>
      <w:pPr>
        <w:jc w:val="center"/>
        <w:rPr>
          <w:rFonts w:ascii="Times New Roman" w:hAnsi="Times New Roman" w:eastAsia="Times New Roman" w:cs="Times New Roman"/>
          <w:b/>
          <w:sz w:val="28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4"/>
          <w:highlight w:val="white"/>
          <w:lang w:eastAsia="ru-RU"/>
        </w:rPr>
      </w:r>
      <w:r>
        <w:rPr>
          <w:highlight w:val="white"/>
        </w:rPr>
      </w:r>
      <w:r/>
    </w:p>
    <w:p>
      <w:pPr>
        <w:jc w:val="center"/>
        <w:spacing w:after="0"/>
        <w:rPr>
          <w:rFonts w:ascii="Times New Roman" w:hAnsi="Times New Roman" w:eastAsia="Times New Roman" w:cs="Times New Roman"/>
          <w:b/>
          <w:sz w:val="28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4"/>
          <w:highlight w:val="white"/>
          <w:lang w:eastAsia="ru-RU"/>
        </w:rPr>
        <w:t xml:space="preserve">Муниципальная программа «Развитие культуры муниципального                  образования город Горячий Ключ на 2023-2028 годы»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Координатор муниципальной программы – отдел культуры администрации муниципального образования город Горячий Ключ. </w:t>
      </w:r>
      <w:r>
        <w:rPr>
          <w:highlight w:val="white"/>
        </w:rPr>
      </w:r>
      <w:r/>
    </w:p>
    <w:p>
      <w:pPr>
        <w:ind w:right="-108" w:firstLine="851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Общий объем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финансирования по программе составил 239578,7 тыс. рублей, в том числе 20517,1 тыс. рублей за счет сре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дств кр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аевого и федерального бюджетов бюджета, 209426,2 тыс. рублей средства бюджета</w:t>
      </w:r>
      <w:r>
        <w:rPr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муниципального образования город Горячий Ключ и 9635,4 тыс. рублей из внебюджетных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источников. 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Степень соответствия запланированному уровню расходов составила 95%.</w:t>
      </w:r>
      <w:r>
        <w:rPr>
          <w:highlight w:val="white"/>
        </w:rPr>
      </w:r>
      <w:r/>
    </w:p>
    <w:p>
      <w:pPr>
        <w:ind w:firstLine="709"/>
        <w:jc w:val="both"/>
        <w:spacing w:after="0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ходе реализации муниципальной программы объем финансирования из средств бюджета</w:t>
      </w:r>
      <w:r>
        <w:rPr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муниципального образования муниципальный округ город Горячий Ключ составил 198519,7 тыс. рублей в том числе  в разрезе мероприятий составил:</w:t>
      </w:r>
      <w:r>
        <w:rPr>
          <w:highlight w:val="white"/>
        </w:rPr>
      </w:r>
      <w:r/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ф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онд заработной платы 168375,8 тыс. рублей;</w:t>
      </w:r>
      <w:r>
        <w:rPr>
          <w:highlight w:val="white"/>
        </w:rPr>
      </w:r>
      <w:r/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плата коммунальных услуг 7643,2 тыс. рублей;</w:t>
      </w:r>
      <w:r>
        <w:rPr>
          <w:highlight w:val="white"/>
        </w:rPr>
      </w:r>
      <w:r/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оплата налогов 2547,4 тыс. рублей;</w:t>
      </w:r>
      <w:r>
        <w:rPr>
          <w:highlight w:val="white"/>
        </w:rPr>
      </w:r>
      <w:r/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прочие расходы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19953,3 тыс. рублей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sz w:val="28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Мероприятия действующей программы выполнены в полном объеме.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sz w:val="28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Целевые показатели достигнуты. </w:t>
      </w:r>
      <w:r>
        <w:rPr>
          <w:highlight w:val="white"/>
        </w:rPr>
      </w:r>
      <w:r/>
    </w:p>
    <w:p>
      <w:pPr>
        <w:ind w:firstLine="708"/>
        <w:jc w:val="both"/>
        <w:rPr>
          <w:rFonts w:ascii="Times New Roman" w:hAnsi="Times New Roman" w:eastAsia="Times New Roman" w:cs="Times New Roman"/>
          <w:sz w:val="28"/>
          <w:szCs w:val="24"/>
          <w:highlight w:val="white"/>
          <w:u w:val="singl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u w:val="single"/>
          <w:lang w:eastAsia="ru-RU"/>
        </w:rPr>
        <w:t xml:space="preserve">В результате проведённого мониторинга и оценки эффективности реализации муниципальной программы «Развитие культуры муниципального образования город Горячий Ключ на 2023-2028 годы»</w:t>
      </w:r>
      <w:r>
        <w:rPr>
          <w:highlight w:val="white"/>
          <w:u w:val="singl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u w:val="single"/>
          <w:lang w:eastAsia="ru-RU"/>
        </w:rPr>
        <w:t xml:space="preserve">итоговый показатель, рассчитанный на основе полученных оценок позволяет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u w:val="single"/>
          <w:lang w:eastAsia="ru-RU"/>
        </w:rPr>
        <w:t xml:space="preserve"> признать эффективность реализации муниципальной программы высокой (</w:t>
      </w:r>
      <w:r>
        <w:rPr>
          <w:rFonts w:ascii="Times New Roman" w:hAnsi="Times New Roman" w:cs="Times New Roman"/>
          <w:sz w:val="28"/>
          <w:szCs w:val="28"/>
          <w:highlight w:val="white"/>
          <w:u w:val="single"/>
        </w:rPr>
        <w:t xml:space="preserve">значение показателя составляет 1)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u w:val="single"/>
          <w:lang w:eastAsia="ru-RU"/>
        </w:rPr>
        <w:t xml:space="preserve">. </w:t>
      </w:r>
      <w:r>
        <w:rPr>
          <w:highlight w:val="white"/>
        </w:rPr>
      </w:r>
      <w:r/>
    </w:p>
    <w:p>
      <w:pPr>
        <w:jc w:val="center"/>
        <w:rPr>
          <w:rFonts w:ascii="Times New Roman" w:hAnsi="Times New Roman" w:eastAsia="Times New Roman" w:cs="Times New Roman"/>
          <w:b/>
          <w:sz w:val="28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4"/>
          <w:highlight w:val="white"/>
          <w:lang w:eastAsia="ru-RU"/>
        </w:rPr>
      </w:r>
      <w:r>
        <w:rPr>
          <w:highlight w:val="white"/>
        </w:rPr>
      </w:r>
      <w:r/>
    </w:p>
    <w:p>
      <w:pPr>
        <w:jc w:val="center"/>
        <w:spacing w:after="0"/>
        <w:rPr>
          <w:rFonts w:ascii="Times New Roman" w:hAnsi="Times New Roman" w:eastAsia="Times New Roman" w:cs="Times New Roman"/>
          <w:b/>
          <w:sz w:val="28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4"/>
          <w:highlight w:val="white"/>
          <w:lang w:eastAsia="ru-RU"/>
        </w:rPr>
        <w:t xml:space="preserve">Муниципальная программа «Сохранение и развитие традиционной           народной культуры в муниципальном образовании город Горячий Ключ   на 2023-2028 годы»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Координатор муниципальной программы – отдел культуры администрации муниципального образования муниципальный округ город Горячий Ключ. 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Финансирование по программе предусмотрено полнос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тью за счет сре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дств бюджета муниципального образования город Горячий Ключ и составляет 336,1 тыс. рублей освоено 238,4 (71%). Данные средства направлены на участие в мероприятиях: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 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конкурс народного художественного творчества «Во славу Кубани, на благо России» - 92 тыс. рублей;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Фестиваль традиций народов Кубани «Все свои» - 4,6 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тыс. рублей;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Фестиваль казачьих традиций «Казачий берег» - 123 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тыс. рублей;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Фестиваль народной культуры «Истоки» - 18,8 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тыс. рублей.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 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sz w:val="28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Мероприятие действующей программы не выполнено.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sz w:val="28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Целевые показатели реализации программы достигнуты в полном объеме.</w:t>
      </w:r>
      <w:r>
        <w:rPr>
          <w:highlight w:val="white"/>
        </w:rPr>
      </w:r>
      <w:r/>
    </w:p>
    <w:p>
      <w:pPr>
        <w:ind w:right="-108"/>
        <w:spacing w:after="0"/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         Степень соответствия запланированному уровню расходов составила 71 %.</w:t>
      </w:r>
      <w:r>
        <w:rPr>
          <w:highlight w:val="white"/>
        </w:rPr>
      </w:r>
      <w:r/>
    </w:p>
    <w:p>
      <w:pPr>
        <w:ind w:right="-108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Мероприятие программы не исполнено.</w:t>
      </w:r>
      <w:r>
        <w:rPr>
          <w:highlight w:val="white"/>
        </w:rPr>
      </w:r>
      <w:r/>
    </w:p>
    <w:p>
      <w:pPr>
        <w:ind w:firstLine="708"/>
        <w:jc w:val="both"/>
        <w:rPr>
          <w:rFonts w:ascii="Times New Roman" w:hAnsi="Times New Roman" w:eastAsia="Times New Roman" w:cs="Times New Roman"/>
          <w:sz w:val="28"/>
          <w:szCs w:val="24"/>
          <w:highlight w:val="white"/>
          <w:u w:val="singl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u w:val="single"/>
          <w:lang w:eastAsia="ru-RU"/>
        </w:rPr>
        <w:t xml:space="preserve">В результате проведённого мониторинга и оценки эффективности реализации муниципальной программы «Сохранение и развитие традиционной народной культуры в муниципальном образовании город Горячий Ключ на 2023-2028 годы»</w:t>
      </w:r>
      <w:r>
        <w:rPr>
          <w:highlight w:val="white"/>
          <w:u w:val="singl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u w:val="single"/>
          <w:lang w:eastAsia="ru-RU"/>
        </w:rPr>
        <w:t xml:space="preserve">итоговый показатель, рассчитанный на основе полученных оценок позволяет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u w:val="single"/>
          <w:lang w:eastAsia="ru-RU"/>
        </w:rPr>
        <w:t xml:space="preserve"> признать эффективность реализации муниципальной программы низкой (</w:t>
      </w:r>
      <w:r>
        <w:rPr>
          <w:rFonts w:ascii="Times New Roman" w:hAnsi="Times New Roman" w:cs="Times New Roman"/>
          <w:sz w:val="28"/>
          <w:szCs w:val="28"/>
          <w:highlight w:val="white"/>
          <w:u w:val="single"/>
        </w:rPr>
        <w:t xml:space="preserve">значение показателя составляет 0)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u w:val="single"/>
          <w:lang w:eastAsia="ru-RU"/>
        </w:rPr>
        <w:t xml:space="preserve">. </w:t>
      </w:r>
      <w:r>
        <w:rPr>
          <w:highlight w:val="white"/>
        </w:rPr>
      </w:r>
      <w:r/>
    </w:p>
    <w:p>
      <w:pPr>
        <w:jc w:val="center"/>
        <w:spacing w:after="0"/>
        <w:rPr>
          <w:rFonts w:ascii="Times New Roman" w:hAnsi="Times New Roman" w:eastAsia="Times New Roman" w:cs="Times New Roman"/>
          <w:b/>
          <w:sz w:val="28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4"/>
          <w:highlight w:val="white"/>
          <w:lang w:eastAsia="ru-RU"/>
        </w:rPr>
      </w:r>
      <w:r>
        <w:rPr>
          <w:highlight w:val="white"/>
        </w:rPr>
      </w:r>
      <w:r/>
    </w:p>
    <w:p>
      <w:pPr>
        <w:ind w:firstLine="708"/>
        <w:jc w:val="center"/>
        <w:spacing w:after="0"/>
        <w:rPr>
          <w:rFonts w:ascii="Times New Roman" w:hAnsi="Times New Roman" w:eastAsia="Times New Roman" w:cs="Times New Roman"/>
          <w:b/>
          <w:sz w:val="28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4"/>
          <w:highlight w:val="white"/>
          <w:lang w:eastAsia="ru-RU"/>
        </w:rPr>
        <w:t xml:space="preserve">Муниципальная программа «Развитие коммунального комплекса      муниципального образования город Горячий Ключ на 2023-2029 годы»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sz w:val="28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Координатор муниципальной программы – управление жизнеобеспечения городского хозяйства администрации муниципального образования муниципальный округ город Горячий Ключ. </w:t>
      </w:r>
      <w:r>
        <w:rPr>
          <w:highlight w:val="white"/>
        </w:rPr>
      </w:r>
      <w:r/>
    </w:p>
    <w:p>
      <w:pPr>
        <w:pStyle w:val="904"/>
        <w:ind w:right="-19" w:firstLine="709"/>
        <w:spacing w:before="0" w:line="240" w:lineRule="auto"/>
        <w:shd w:val="clear" w:color="auto" w:fill="auto"/>
        <w:widowControl w:val="off"/>
        <w:tabs>
          <w:tab w:val="left" w:pos="0" w:leader="none"/>
          <w:tab w:val="left" w:pos="8278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Общий объем финансирования по программе составил 575784,6 тыс. рублей, в том числе 360016,9тыс. рублей за счет сре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дств кр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аевого бюджета, 215767,7 тыс. рублей средства бюджета муниципального образования город Горячий Ключ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Фактические расходы на отчетную дату по исполнению мероприятий программы составили 527988,4тыс. рублей (92%), в том числе 207391,6 тыс. рублей из бюджета</w:t>
      </w:r>
      <w:r>
        <w:rPr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муниципального образования.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sz w:val="28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Мероприятия действующей программы выполнены в полном объеме.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sz w:val="28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Целевые показатели реализации программы достигнуты.</w:t>
      </w:r>
      <w:r>
        <w:rPr>
          <w:highlight w:val="white"/>
        </w:rPr>
      </w:r>
      <w:r/>
    </w:p>
    <w:p>
      <w:pPr>
        <w:ind w:firstLine="708"/>
        <w:jc w:val="both"/>
        <w:spacing w:after="0"/>
        <w:shd w:val="clear" w:color="auto" w:fill="ffffff"/>
        <w:rPr>
          <w:highlight w:val="white"/>
        </w:rPr>
      </w:pP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        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В 20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2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5 году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 реализацию мероприятий муниципальной программы из местного бюдже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израсходовано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207391,6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тыс. рублей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.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Средства направлены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:</w:t>
      </w:r>
      <w:r>
        <w:rPr>
          <w:highlight w:val="white"/>
        </w:rPr>
      </w:r>
      <w:r/>
    </w:p>
    <w:p>
      <w:pPr>
        <w:ind w:firstLine="709"/>
        <w:jc w:val="both"/>
        <w:spacing w:after="0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замена ламп на энергосберегающие (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энергосервисны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контракт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ы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городе Горячий Ключ,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Безымянный, Суздальский, Бакинский, Саратовский сельских округов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)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7911,7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тыс. рублей;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рганизация наружного освещения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(уличное освещение)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–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15473,3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тыс. рублей;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актуализация схем теплоснабжения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165,0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тыс. рублей;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проектная документация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– 1794,7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тыс. рублей;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материалы, хозяйственные товары для благоустройства на территории муниципального образования город Горячий Ключ – 561,6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тыс. рублей;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обеспечение деятельности муниципальных учреждений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(МБУ «ЦРЭС»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–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145547,3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тыс. рублей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;</w:t>
      </w:r>
      <w:r>
        <w:rPr>
          <w:highlight w:val="white"/>
        </w:rPr>
      </w:r>
      <w:r/>
    </w:p>
    <w:p>
      <w:pPr>
        <w:ind w:firstLine="709"/>
        <w:jc w:val="both"/>
        <w:spacing w:after="0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выполнение наказов депутата –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4000,6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тыс. рублей;</w:t>
      </w:r>
      <w:r>
        <w:rPr>
          <w:highlight w:val="white"/>
        </w:rPr>
      </w:r>
      <w:r/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техническое присоединение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- 322,0 тыс. рублей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;</w:t>
      </w:r>
      <w:r>
        <w:rPr>
          <w:highlight w:val="white"/>
        </w:rPr>
      </w:r>
      <w:r/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очистка снега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- 595 тыс. рублей;</w:t>
      </w:r>
      <w:r>
        <w:rPr>
          <w:highlight w:val="white"/>
        </w:rPr>
      </w:r>
      <w:r/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навесы для контейнерных площадок для размещения ТКО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- 208,1 тыс. рублей;</w:t>
      </w:r>
      <w:r>
        <w:rPr>
          <w:highlight w:val="white"/>
        </w:rPr>
      </w:r>
      <w:r/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строительный контроль - 1153,2 тыс. рублей;</w:t>
      </w:r>
      <w:r>
        <w:rPr>
          <w:highlight w:val="white"/>
        </w:rPr>
      </w:r>
      <w:r/>
    </w:p>
    <w:p>
      <w:pPr>
        <w:ind w:firstLine="709"/>
        <w:jc w:val="both"/>
        <w:spacing w:after="0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обустройство пешеходных дорожек ст. Бакинская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- 600 тыс. рублей;</w:t>
      </w:r>
      <w:r>
        <w:rPr>
          <w:highlight w:val="white"/>
        </w:rPr>
      </w:r>
      <w:r/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прочие расходы  –15569,5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тыс. рублей;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беспечение функций 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ргана местного самоуправления – 13489,6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highlight w:val="white"/>
        </w:rPr>
      </w:r>
      <w:r/>
    </w:p>
    <w:p>
      <w:pPr>
        <w:ind w:left="0" w:right="0" w:firstLine="709"/>
        <w:jc w:val="both"/>
        <w:spacing w:after="0"/>
        <w:shd w:val="clear" w:color="auto" w:fill="ffffff"/>
        <w:rPr>
          <w:rFonts w:ascii="Times New Roman" w:hAnsi="Times New Roman" w:eastAsia="Times New Roman" w:cs="Times New Roman"/>
          <w:sz w:val="28"/>
          <w:szCs w:val="24"/>
          <w:highlight w:val="white"/>
          <w:u w:val="singl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u w:val="single"/>
          <w:lang w:eastAsia="ru-RU"/>
        </w:rPr>
        <w:t xml:space="preserve">В результате проведённого мониторинга и оценки эффективности реализации муниципальной программы «Развитие коммунального комплекса муниципального образования город Горячий Ключ на 2023-2029 годы» 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u w:val="single"/>
          <w:lang w:eastAsia="ru-RU"/>
        </w:rPr>
        <w:t xml:space="preserve">итоговый показатель, рассчитанный на основе полученных оценок позволяет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u w:val="single"/>
          <w:lang w:eastAsia="ru-RU"/>
        </w:rPr>
        <w:t xml:space="preserve"> признать эффективность реализации муниципальной программы высокой (</w:t>
      </w:r>
      <w:r>
        <w:rPr>
          <w:rFonts w:ascii="Times New Roman" w:hAnsi="Times New Roman" w:cs="Times New Roman"/>
          <w:sz w:val="28"/>
          <w:szCs w:val="28"/>
          <w:highlight w:val="white"/>
          <w:u w:val="single"/>
        </w:rPr>
        <w:t xml:space="preserve">значение показателя составляет 1)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u w:val="single"/>
          <w:lang w:eastAsia="ru-RU"/>
        </w:rPr>
        <w:t xml:space="preserve">.</w:t>
      </w:r>
      <w:r>
        <w:rPr>
          <w:highlight w:val="white"/>
        </w:rPr>
      </w:r>
      <w:r/>
    </w:p>
    <w:p>
      <w:pPr>
        <w:jc w:val="center"/>
        <w:spacing w:after="0"/>
        <w:rPr>
          <w:rFonts w:ascii="Times New Roman" w:hAnsi="Times New Roman" w:eastAsia="Times New Roman" w:cs="Times New Roman"/>
          <w:b/>
          <w:sz w:val="28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4"/>
          <w:highlight w:val="white"/>
          <w:lang w:eastAsia="ru-RU"/>
        </w:rPr>
      </w:r>
      <w:r>
        <w:rPr>
          <w:highlight w:val="white"/>
        </w:rPr>
      </w:r>
      <w:r/>
    </w:p>
    <w:p>
      <w:pPr>
        <w:jc w:val="center"/>
        <w:spacing w:after="0"/>
        <w:rPr>
          <w:rFonts w:ascii="Times New Roman" w:hAnsi="Times New Roman" w:eastAsia="Times New Roman" w:cs="Times New Roman"/>
          <w:b/>
          <w:sz w:val="28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4"/>
          <w:highlight w:val="white"/>
          <w:lang w:eastAsia="ru-RU"/>
        </w:rPr>
        <w:t xml:space="preserve">Муниципальная программа </w:t>
      </w:r>
      <w:r>
        <w:rPr>
          <w:highlight w:val="white"/>
        </w:rPr>
      </w:r>
      <w:r/>
    </w:p>
    <w:p>
      <w:pPr>
        <w:jc w:val="center"/>
        <w:spacing w:after="0"/>
        <w:rPr>
          <w:rFonts w:ascii="Times New Roman" w:hAnsi="Times New Roman" w:eastAsia="Times New Roman" w:cs="Times New Roman"/>
          <w:b/>
          <w:sz w:val="28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4"/>
          <w:highlight w:val="white"/>
          <w:lang w:eastAsia="ru-RU"/>
        </w:rPr>
        <w:t xml:space="preserve">«Обеспечение пожарной безопасности и защита населения муниципального образования город Горячий Ключ на 2023-2028 годы»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sz w:val="28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Координатор муниципальной программы –</w:t>
      </w:r>
      <w:r>
        <w:rPr>
          <w:rFonts w:ascii="Times New Roman" w:hAnsi="Times New Roman"/>
          <w:sz w:val="28"/>
          <w:szCs w:val="28"/>
          <w:highlight w:val="white"/>
        </w:rPr>
        <w:t xml:space="preserve"> МБУ "Управление по делам ГО и ЧС" муниципального образования муниципальный округ город Горячий Ключ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. 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sz w:val="28"/>
          <w:szCs w:val="24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Финансирование по программе предусмотрено полностью за счет средства бюджета</w:t>
      </w:r>
      <w:r>
        <w:rPr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муниципального образования город Горячий Ключ и составляет 2111,4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тыс. рублей. Фактические расходы на отчетную дату по исполнению мероприятий программы составили 1300,5 тыс. рублей (61,6%)</w:t>
      </w:r>
      <w:r>
        <w:rPr>
          <w:highlight w:val="white"/>
        </w:rPr>
      </w:r>
      <w:r/>
    </w:p>
    <w:p>
      <w:pPr>
        <w:ind w:firstLine="709"/>
        <w:jc w:val="both"/>
        <w:spacing w:after="0"/>
        <w:rPr>
          <w:rFonts w:ascii="Times New Roman" w:hAnsi="Times New Roman" w:eastAsia="Calibri" w:cs="Times New Roman"/>
          <w:sz w:val="28"/>
          <w:szCs w:val="28"/>
          <w:highlight w:val="white"/>
        </w:rPr>
      </w:pP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Мероприятия действующей программы выполнены на 80%.</w:t>
      </w:r>
      <w:r>
        <w:rPr>
          <w:highlight w:val="white"/>
        </w:rPr>
      </w:r>
      <w:r/>
    </w:p>
    <w:p>
      <w:pPr>
        <w:ind w:firstLine="709"/>
        <w:jc w:val="both"/>
        <w:spacing w:after="0"/>
        <w:rPr>
          <w:rFonts w:ascii="Times New Roman" w:hAnsi="Times New Roman" w:eastAsia="Calibri" w:cs="Times New Roman"/>
          <w:sz w:val="28"/>
          <w:szCs w:val="28"/>
          <w:highlight w:val="white"/>
        </w:rPr>
      </w:pP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Целевые показатели реализации программы достигнуты на 80%.</w:t>
      </w:r>
      <w:r>
        <w:rPr>
          <w:highlight w:val="white"/>
        </w:rPr>
      </w:r>
      <w:r/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Средства направлены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:</w:t>
      </w:r>
      <w:r>
        <w:rPr>
          <w:highlight w:val="white"/>
        </w:rPr>
      </w:r>
      <w:r/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 оснащение и обслуживание в  учреждениях культуры автоматизированной системой оповещения о пожаре – 790,0 тыс. рублей;</w:t>
      </w:r>
      <w:r>
        <w:rPr>
          <w:highlight w:val="white"/>
        </w:rPr>
      </w:r>
      <w:r/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 обслуживание автоматизированной системы оповещения учреждений культуры о пожаре – 320,0 тыс. рублей;</w:t>
      </w:r>
      <w:r>
        <w:rPr>
          <w:highlight w:val="white"/>
        </w:rPr>
      </w:r>
      <w:r/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 иные противопожарные мероприятия – 190,5 тыс. рублей.</w:t>
      </w:r>
      <w:r>
        <w:rPr>
          <w:highlight w:val="white"/>
        </w:rPr>
      </w:r>
      <w:r/>
    </w:p>
    <w:p>
      <w:pPr>
        <w:ind w:firstLine="708"/>
        <w:jc w:val="both"/>
        <w:rPr>
          <w:rFonts w:ascii="Times New Roman" w:hAnsi="Times New Roman" w:eastAsia="Times New Roman" w:cs="Times New Roman"/>
          <w:sz w:val="28"/>
          <w:szCs w:val="24"/>
          <w:highlight w:val="white"/>
          <w:u w:val="single"/>
        </w:rPr>
      </w:pPr>
      <w:r>
        <w:rPr>
          <w:rFonts w:ascii="Times New Roman" w:hAnsi="Times New Roman" w:eastAsia="Calibri" w:cs="Times New Roman"/>
          <w:sz w:val="28"/>
          <w:szCs w:val="28"/>
          <w:highlight w:val="white"/>
          <w:u w:val="single"/>
        </w:rPr>
        <w:t xml:space="preserve">В результате проведенного мониторинга и оценки эффективности реализации муниципальной программы «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u w:val="single"/>
          <w:lang w:eastAsia="ru-RU"/>
        </w:rPr>
        <w:t xml:space="preserve">Обеспечение пожарной безопасности и защита населения муниципального образования город Горячий Ключ на 2023-2028 годы</w:t>
      </w:r>
      <w:r>
        <w:rPr>
          <w:rFonts w:ascii="Times New Roman" w:hAnsi="Times New Roman" w:eastAsia="Calibri" w:cs="Times New Roman"/>
          <w:sz w:val="28"/>
          <w:szCs w:val="28"/>
          <w:highlight w:val="white"/>
          <w:u w:val="single"/>
        </w:rPr>
        <w:t xml:space="preserve">» </w:t>
      </w:r>
      <w:r>
        <w:rPr>
          <w:rFonts w:ascii="Times New Roman" w:hAnsi="Times New Roman" w:eastAsia="Calibri" w:cs="Times New Roman"/>
          <w:sz w:val="28"/>
          <w:szCs w:val="28"/>
          <w:highlight w:val="white"/>
          <w:u w:val="single"/>
        </w:rPr>
        <w:t xml:space="preserve">итоговый показатель, рассчитанный на основе полученных оценок позволяет</w:t>
      </w:r>
      <w:r>
        <w:rPr>
          <w:rFonts w:ascii="Times New Roman" w:hAnsi="Times New Roman" w:eastAsia="Calibri" w:cs="Times New Roman"/>
          <w:sz w:val="28"/>
          <w:szCs w:val="28"/>
          <w:highlight w:val="white"/>
          <w:u w:val="single"/>
        </w:rPr>
        <w:t xml:space="preserve"> признать эффективность реализации муниципальной программы высокой 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u w:val="single"/>
          <w:lang w:eastAsia="ru-RU"/>
        </w:rPr>
        <w:t xml:space="preserve">(</w:t>
      </w:r>
      <w:r>
        <w:rPr>
          <w:rFonts w:ascii="Times New Roman" w:hAnsi="Times New Roman" w:cs="Times New Roman"/>
          <w:sz w:val="28"/>
          <w:szCs w:val="28"/>
          <w:highlight w:val="white"/>
          <w:u w:val="single"/>
        </w:rPr>
        <w:t xml:space="preserve">значение показателя составляет 1)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u w:val="single"/>
          <w:lang w:eastAsia="ru-RU"/>
        </w:rPr>
        <w:t xml:space="preserve">.</w:t>
      </w:r>
      <w:r>
        <w:rPr>
          <w:highlight w:val="white"/>
        </w:rPr>
      </w:r>
      <w:r/>
    </w:p>
    <w:p>
      <w:pPr>
        <w:jc w:val="center"/>
        <w:spacing w:after="0"/>
        <w:rPr>
          <w:rFonts w:ascii="Times New Roman" w:hAnsi="Times New Roman" w:eastAsia="Times New Roman" w:cs="Times New Roman"/>
          <w:b/>
          <w:sz w:val="28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4"/>
          <w:highlight w:val="white"/>
          <w:lang w:eastAsia="ru-RU"/>
        </w:rPr>
        <w:t xml:space="preserve">Муниципальная программа «Молодежь Горячего Ключа                                     на 2023-2028 годы»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sz w:val="28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Координатор муниципальной программы – отдел по вопросам молодежной политики администрации муниципального образования муниципальный округ город Горячий Ключ. </w:t>
      </w:r>
      <w:r>
        <w:rPr>
          <w:highlight w:val="white"/>
        </w:rPr>
      </w:r>
      <w:r/>
    </w:p>
    <w:p>
      <w:pPr>
        <w:pStyle w:val="904"/>
        <w:ind w:right="-19" w:firstLine="709"/>
        <w:spacing w:before="0" w:line="240" w:lineRule="auto"/>
        <w:shd w:val="clear" w:color="auto" w:fill="auto"/>
        <w:widowControl w:val="off"/>
        <w:tabs>
          <w:tab w:val="left" w:pos="0" w:leader="none"/>
          <w:tab w:val="left" w:pos="8278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Общий объем финансирования по программе составил 15725,611 тыс. рублей.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Фактические расходы на отчетную дату по исполнению мероприятий программы составили 15207,329 тыс. рублей (96,7%).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sz w:val="28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Мероприятия действующей программы выполнены в полном объеме.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sz w:val="28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Целевые показатели реализации программы достигнуты.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sz w:val="28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В рамках программы в 2025 году реализованы следующие мероприятия:</w:t>
      </w:r>
      <w:r>
        <w:rPr>
          <w:highlight w:val="white"/>
        </w:rPr>
      </w:r>
      <w:r/>
    </w:p>
    <w:p>
      <w:pPr>
        <w:pStyle w:val="716"/>
        <w:numPr>
          <w:ilvl w:val="0"/>
          <w:numId w:val="18"/>
        </w:numPr>
        <w:ind w:left="0" w:firstLine="709"/>
        <w:jc w:val="both"/>
        <w:spacing w:after="0" w:line="240" w:lineRule="auto"/>
        <w:rPr>
          <w:b w:val="0"/>
          <w:bCs w:val="0"/>
          <w:highlight w:val="white"/>
        </w:rPr>
      </w:pP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white"/>
        </w:rPr>
        <w:t xml:space="preserve">фонд оплаты труда –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white"/>
        </w:rPr>
        <w:t xml:space="preserve">11594,7 тыс. руб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white"/>
        </w:rPr>
        <w:t xml:space="preserve">.</w:t>
      </w:r>
      <w:r>
        <w:rPr>
          <w:highlight w:val="white"/>
        </w:rPr>
      </w:r>
      <w:r/>
    </w:p>
    <w:p>
      <w:pPr>
        <w:pStyle w:val="716"/>
        <w:numPr>
          <w:ilvl w:val="0"/>
          <w:numId w:val="18"/>
        </w:numPr>
        <w:ind w:left="0" w:firstLine="709"/>
        <w:jc w:val="both"/>
        <w:spacing w:after="0" w:line="240" w:lineRule="auto"/>
        <w:rPr>
          <w:b w:val="0"/>
          <w:bCs w:val="0"/>
          <w:highlight w:val="white"/>
        </w:rPr>
      </w:pP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white"/>
        </w:rPr>
        <w:t xml:space="preserve">организацию и проведение мероприятий, направленных 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white"/>
        </w:rPr>
        <w:t xml:space="preserve">на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white"/>
        </w:rPr>
        <w:t xml:space="preserve">гражданское и патриотическое 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white"/>
        </w:rPr>
        <w:t xml:space="preserve">воспитание, творческое и интеллектуальное развитие молодых граждан составляют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white"/>
        </w:rPr>
        <w:t xml:space="preserve">2632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white"/>
        </w:rPr>
        <w:t xml:space="preserve"> тыс. руб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white"/>
        </w:rPr>
        <w:t xml:space="preserve">.</w:t>
      </w:r>
      <w:r>
        <w:rPr>
          <w:highlight w:val="white"/>
        </w:rPr>
      </w:r>
      <w:r/>
    </w:p>
    <w:p>
      <w:pPr>
        <w:pStyle w:val="716"/>
        <w:numPr>
          <w:ilvl w:val="0"/>
          <w:numId w:val="18"/>
        </w:numPr>
        <w:ind w:left="0" w:firstLine="709"/>
        <w:jc w:val="both"/>
        <w:spacing w:after="0" w:line="240" w:lineRule="auto"/>
        <w:rPr>
          <w:b w:val="0"/>
          <w:bCs w:val="0"/>
          <w:highlight w:val="white"/>
        </w:rPr>
      </w:pP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white"/>
        </w:rPr>
        <w:t xml:space="preserve">на 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white"/>
        </w:rPr>
        <w:t xml:space="preserve">мероприятия по 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white"/>
        </w:rPr>
        <w:t xml:space="preserve">формировани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white"/>
        </w:rPr>
        <w:t xml:space="preserve">ю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white"/>
        </w:rPr>
        <w:t xml:space="preserve"> здорового образа жизни 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white"/>
        </w:rPr>
        <w:t xml:space="preserve">и 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white"/>
        </w:rPr>
        <w:t xml:space="preserve">по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white"/>
        </w:rPr>
        <w:t xml:space="preserve"> первичн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white"/>
        </w:rPr>
        <w:t xml:space="preserve">ой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white"/>
        </w:rPr>
        <w:t xml:space="preserve"> профилактик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white"/>
        </w:rPr>
        <w:t xml:space="preserve"> алкоголизма, наркомании и табакокурения в молодежной среде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white"/>
        </w:rPr>
        <w:t xml:space="preserve">, развитие добровольчества, работу клубов по месту жительства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white"/>
        </w:rPr>
        <w:t xml:space="preserve">– 605,3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white"/>
        </w:rPr>
        <w:t xml:space="preserve">тыс. руб.</w:t>
      </w:r>
      <w:r>
        <w:rPr>
          <w:highlight w:val="white"/>
        </w:rPr>
      </w:r>
      <w:r/>
    </w:p>
    <w:p>
      <w:pPr>
        <w:pStyle w:val="716"/>
        <w:numPr>
          <w:ilvl w:val="0"/>
          <w:numId w:val="18"/>
        </w:numPr>
        <w:ind w:left="0" w:firstLine="709"/>
        <w:jc w:val="both"/>
        <w:spacing w:after="0" w:line="240" w:lineRule="auto"/>
        <w:rPr>
          <w:b w:val="0"/>
          <w:bCs w:val="0"/>
          <w:highlight w:val="white"/>
        </w:rPr>
      </w:pP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white"/>
        </w:rPr>
        <w:t xml:space="preserve">Обеспечение деятельности отдела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white"/>
        </w:rPr>
        <w:t xml:space="preserve"> – 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  <w:t xml:space="preserve">30,5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white"/>
        </w:rPr>
        <w:t xml:space="preserve"> тыс.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white"/>
        </w:rPr>
        <w:t xml:space="preserve">руб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white"/>
        </w:rPr>
        <w:t xml:space="preserve"> </w:t>
      </w:r>
      <w:r>
        <w:rPr>
          <w:highlight w:val="white"/>
        </w:rPr>
      </w:r>
      <w:r/>
    </w:p>
    <w:p>
      <w:pPr>
        <w:numPr>
          <w:ilvl w:val="0"/>
          <w:numId w:val="18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Обеспечение деятельности МКУ МО ГК «МЦ «Формула 1001» - 273,7 тыс. рублей;</w:t>
      </w:r>
      <w:r>
        <w:rPr>
          <w:highlight w:val="white"/>
        </w:rPr>
      </w:r>
      <w:r/>
    </w:p>
    <w:p>
      <w:pPr>
        <w:pStyle w:val="716"/>
        <w:numPr>
          <w:ilvl w:val="0"/>
          <w:numId w:val="18"/>
        </w:numPr>
        <w:ind w:left="0" w:firstLine="709"/>
        <w:jc w:val="both"/>
        <w:spacing w:after="0" w:line="240" w:lineRule="auto"/>
        <w:shd w:val="clear" w:color="auto" w:fill="ffffff"/>
        <w:rPr>
          <w:b w:val="0"/>
          <w:bCs w:val="0"/>
          <w:highlight w:val="white"/>
        </w:rPr>
      </w:pPr>
      <w:r>
        <w:rPr>
          <w:rFonts w:ascii="Times New Roman" w:hAnsi="Times New Roman" w:eastAsia="Calibri"/>
          <w:b w:val="0"/>
          <w:bCs w:val="0"/>
          <w:color w:val="000000"/>
          <w:sz w:val="28"/>
          <w:szCs w:val="28"/>
          <w:highlight w:val="white"/>
        </w:rPr>
        <w:t xml:space="preserve">приобретена флагов </w:t>
      </w:r>
      <w:r>
        <w:rPr>
          <w:rFonts w:ascii="Times New Roman" w:hAnsi="Times New Roman" w:eastAsia="Calibri"/>
          <w:b w:val="0"/>
          <w:bCs w:val="0"/>
          <w:color w:val="000000"/>
          <w:sz w:val="28"/>
          <w:szCs w:val="28"/>
          <w:highlight w:val="white"/>
        </w:rPr>
        <w:t xml:space="preserve">финансирование из местного бюджета составило </w:t>
      </w:r>
      <w:r>
        <w:rPr>
          <w:rFonts w:ascii="Times New Roman" w:hAnsi="Times New Roman" w:eastAsia="Calibri"/>
          <w:b w:val="0"/>
          <w:bCs w:val="0"/>
          <w:color w:val="000000"/>
          <w:sz w:val="28"/>
          <w:szCs w:val="28"/>
          <w:highlight w:val="white"/>
        </w:rPr>
        <w:t xml:space="preserve">71,1 тыс. руб</w:t>
      </w:r>
      <w:r>
        <w:rPr>
          <w:rFonts w:ascii="Times New Roman" w:hAnsi="Times New Roman" w:eastAsia="Calibri"/>
          <w:b w:val="0"/>
          <w:bCs w:val="0"/>
          <w:color w:val="000000"/>
          <w:sz w:val="28"/>
          <w:szCs w:val="28"/>
          <w:highlight w:val="white"/>
        </w:rPr>
        <w:t xml:space="preserve">.</w:t>
      </w:r>
      <w:r>
        <w:rPr>
          <w:highlight w:val="white"/>
        </w:rPr>
      </w:r>
      <w:r/>
    </w:p>
    <w:p>
      <w:pPr>
        <w:ind w:firstLine="708"/>
        <w:jc w:val="both"/>
        <w:rPr>
          <w:rFonts w:ascii="Times New Roman" w:hAnsi="Times New Roman" w:eastAsia="Times New Roman" w:cs="Times New Roman"/>
          <w:sz w:val="28"/>
          <w:szCs w:val="24"/>
          <w:highlight w:val="white"/>
          <w:u w:val="singl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u w:val="single"/>
          <w:lang w:eastAsia="ru-RU"/>
        </w:rPr>
        <w:t xml:space="preserve">В результате проведённого мониторинга и оценки эффективности реализации муниципальной программы «Молодежь Горячего Ключа на 2023-2028 годы» 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u w:val="single"/>
          <w:lang w:eastAsia="ru-RU"/>
        </w:rPr>
        <w:t xml:space="preserve">итоговый показатель, рассчитанный на основе полученных оценок позволяет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u w:val="single"/>
          <w:lang w:eastAsia="ru-RU"/>
        </w:rPr>
        <w:t xml:space="preserve"> признать эффективность реализации муниципальной программы высокой (</w:t>
      </w:r>
      <w:r>
        <w:rPr>
          <w:rFonts w:ascii="Times New Roman" w:hAnsi="Times New Roman" w:cs="Times New Roman"/>
          <w:sz w:val="28"/>
          <w:szCs w:val="28"/>
          <w:highlight w:val="white"/>
          <w:u w:val="single"/>
        </w:rPr>
        <w:t xml:space="preserve">значение показателя составляет 1)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u w:val="single"/>
          <w:lang w:eastAsia="ru-RU"/>
        </w:rPr>
        <w:t xml:space="preserve">. </w:t>
      </w:r>
      <w:r>
        <w:rPr>
          <w:highlight w:val="white"/>
        </w:rPr>
      </w:r>
      <w:r/>
    </w:p>
    <w:p>
      <w:pPr>
        <w:jc w:val="center"/>
        <w:spacing w:after="0"/>
        <w:rPr>
          <w:rFonts w:ascii="Times New Roman" w:hAnsi="Times New Roman" w:eastAsia="Times New Roman" w:cs="Times New Roman"/>
          <w:sz w:val="28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4"/>
          <w:highlight w:val="white"/>
          <w:lang w:eastAsia="ru-RU"/>
        </w:rPr>
        <w:t xml:space="preserve">Муниципальная программа «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:lang w:eastAsia="ru-RU"/>
        </w:rPr>
        <w:t xml:space="preserve">Развитие физической культуры и спорта              города Горячий Ключ на 2023-2028 годы</w:t>
      </w:r>
      <w:r>
        <w:rPr>
          <w:rFonts w:ascii="Times New Roman" w:hAnsi="Times New Roman" w:eastAsia="Times New Roman" w:cs="Times New Roman"/>
          <w:b/>
          <w:sz w:val="28"/>
          <w:szCs w:val="24"/>
          <w:highlight w:val="white"/>
          <w:lang w:eastAsia="ru-RU"/>
        </w:rPr>
        <w:t xml:space="preserve">»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Координатор муниципальной программы –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отдел по физкультуре и спорту администрации муниципального образования муниципальный округ город Горячий Ключ. </w:t>
      </w:r>
      <w:r>
        <w:rPr>
          <w:highlight w:val="white"/>
        </w:rPr>
      </w:r>
      <w:r/>
    </w:p>
    <w:p>
      <w:pPr>
        <w:pStyle w:val="904"/>
        <w:ind w:right="-19" w:firstLine="709"/>
        <w:spacing w:before="0" w:line="240" w:lineRule="auto"/>
        <w:shd w:val="clear" w:color="auto" w:fill="auto"/>
        <w:widowControl w:val="off"/>
        <w:tabs>
          <w:tab w:val="left" w:pos="0" w:leader="none"/>
          <w:tab w:val="left" w:pos="8278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Общий объем финансирования по программе составил 125641,2 тыс. рублей, в том числе 2902,5 тыс. рублей за счет сре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дств кр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аевого бюджета, 110235,7 тыс. рублей средства бюджета муниципального образования город Горячий Ключ и 12503тыс.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рублей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 из внебюджетных источников.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Фактические расходы на отчетную дату по исполнению мероприятий программы составили 124347,2 тыс. рублей (99%) в том числе 108941,8 тыс. рублей из бюджета</w:t>
      </w:r>
      <w:r>
        <w:rPr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муниципального образования ( 99%).</w:t>
      </w:r>
      <w:r>
        <w:rPr>
          <w:highlight w:val="white"/>
        </w:rPr>
      </w:r>
      <w:r/>
    </w:p>
    <w:p>
      <w:pPr>
        <w:ind w:firstLine="851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ходе реализации муниципальной программы объем финансирования в разрезе подпрограмм составил: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развитие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детско-юношеского спорта и подготовка спортивного резерва в муниципальном образовании город Горячий Ключ – 100749,5</w:t>
      </w:r>
      <w:r>
        <w:rPr>
          <w:rFonts w:ascii="Times New Roman" w:hAnsi="Times New Roman"/>
          <w:sz w:val="28"/>
          <w:szCs w:val="28"/>
          <w:highlight w:val="white"/>
        </w:rPr>
        <w:t xml:space="preserve">тыс. рублей;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развитие и популяризация массового спорта в муниципальном образовании город Горячий Ключ – 4377,1</w:t>
      </w:r>
      <w:r>
        <w:rPr>
          <w:rFonts w:ascii="Times New Roman" w:hAnsi="Times New Roman"/>
          <w:sz w:val="28"/>
          <w:szCs w:val="28"/>
          <w:highlight w:val="white"/>
        </w:rPr>
        <w:t xml:space="preserve">тыс. рублей;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обеспечение деятельности отдела по физической культуре и спорту администрации муниципального образования город Горячий Ключ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– 3815,2 </w:t>
      </w:r>
      <w:r>
        <w:rPr>
          <w:rFonts w:ascii="Times New Roman" w:hAnsi="Times New Roman"/>
          <w:sz w:val="28"/>
          <w:szCs w:val="28"/>
          <w:highlight w:val="white"/>
        </w:rPr>
        <w:t xml:space="preserve">тыс. рублей;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sz w:val="28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Мероприятия 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действующей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 программ выполнены в полном объеме.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sz w:val="28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Целевые показатели реализации программы достигнуты.</w:t>
      </w:r>
      <w:r>
        <w:rPr>
          <w:highlight w:val="white"/>
        </w:rPr>
      </w:r>
      <w:r/>
    </w:p>
    <w:p>
      <w:pPr>
        <w:ind w:firstLine="708"/>
        <w:jc w:val="both"/>
        <w:rPr>
          <w:rFonts w:ascii="Times New Roman" w:hAnsi="Times New Roman" w:eastAsia="Times New Roman" w:cs="Times New Roman"/>
          <w:sz w:val="28"/>
          <w:szCs w:val="24"/>
          <w:highlight w:val="yellow"/>
          <w:u w:val="singl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u w:val="single"/>
          <w:lang w:eastAsia="ru-RU"/>
        </w:rPr>
        <w:t xml:space="preserve">В результате проведённого мониторинга и оценки эффективности реализации муниципальной программы «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  <w:u w:val="single"/>
          <w:lang w:eastAsia="ru-RU"/>
        </w:rPr>
        <w:t xml:space="preserve">Развитие физической культуры и спорта города Горячий Ключ на 2023-2028 годы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u w:val="single"/>
          <w:lang w:eastAsia="ru-RU"/>
        </w:rPr>
        <w:t xml:space="preserve">» 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u w:val="single"/>
          <w:lang w:eastAsia="ru-RU"/>
        </w:rPr>
        <w:t xml:space="preserve">итоговый показатель, рассчитанный на основе полученных оценок позволяет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u w:val="single"/>
          <w:lang w:eastAsia="ru-RU"/>
        </w:rPr>
        <w:t xml:space="preserve"> признать эффективность реализации муниципальной программы высокой (</w:t>
      </w:r>
      <w:r>
        <w:rPr>
          <w:rFonts w:ascii="Times New Roman" w:hAnsi="Times New Roman" w:cs="Times New Roman"/>
          <w:sz w:val="28"/>
          <w:szCs w:val="28"/>
          <w:highlight w:val="white"/>
          <w:u w:val="single"/>
        </w:rPr>
        <w:t xml:space="preserve">значение показателя составляет 1)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u w:val="singl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u w:val="single"/>
          <w:lang w:eastAsia="ru-RU"/>
        </w:rPr>
        <w:t xml:space="preserve"> 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jc w:val="center"/>
        <w:spacing w:after="0"/>
        <w:rPr>
          <w:rFonts w:ascii="Times New Roman" w:hAnsi="Times New Roman" w:eastAsia="Times New Roman" w:cs="Times New Roman"/>
          <w:b/>
          <w:sz w:val="28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4"/>
          <w:highlight w:val="white"/>
          <w:lang w:eastAsia="ru-RU"/>
        </w:rPr>
        <w:t xml:space="preserve">Муниципальная программа «Информационное освещение деятельности  органов местного самоуправления муниципального образования                город Горячий Ключ на 2023-2028 годы»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sz w:val="28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Координатор муниципальной программы – отдел информационной политики и средств массовой информации администрации муниципального образования муниципальный округ город Горячий Ключ. 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sz w:val="28"/>
          <w:szCs w:val="24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Финансирование по программе предусмотрено полностью за счет средства бюджета</w:t>
      </w:r>
      <w:r>
        <w:rPr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муниципального образования город Горячий Ключ и составляет 1760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тыс. рублей. Фактические расходы на отчетную дату по исполнению мероприятий программы составили 1326,7 тыс. рублей (75,4%)</w:t>
      </w:r>
      <w:r>
        <w:rPr>
          <w:highlight w:val="white"/>
        </w:rPr>
      </w:r>
      <w:r/>
    </w:p>
    <w:p>
      <w:pPr>
        <w:ind w:firstLine="851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Основной объем средств направлен на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оказание услуг по подготовке и размещению на страницах печатного периодического издания информации о деятельности администрации муниципального образования город Горячий Ключ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sz w:val="28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Мероприятия действующей программы выполнены в полном объеме.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sz w:val="28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Целевые показатели реализации программы достигнуты.</w:t>
      </w:r>
      <w:r>
        <w:rPr>
          <w:highlight w:val="white"/>
        </w:rPr>
      </w:r>
      <w:r/>
    </w:p>
    <w:p>
      <w:pPr>
        <w:ind w:firstLine="708"/>
        <w:jc w:val="both"/>
        <w:rPr>
          <w:highlight w:val="yellow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  <w:highlight w:val="white"/>
          <w:u w:val="single"/>
          <w:lang w:eastAsia="ru-RU"/>
        </w:rPr>
        <w:t xml:space="preserve">В результате проведённого мониторинга и оценки эффективности реализации муниципальной программы «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u w:val="single"/>
          <w:lang w:eastAsia="ru-RU"/>
        </w:rPr>
        <w:t xml:space="preserve">Информационное освещение деятельности органов местного самоуправления муниципального образования город Горячий Ключ на 2023-2028 годы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  <w:highlight w:val="white"/>
          <w:u w:val="single"/>
          <w:lang w:eastAsia="ru-RU"/>
        </w:rPr>
        <w:t xml:space="preserve">»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  <w:highlight w:val="white"/>
          <w:u w:val="single"/>
          <w:lang w:eastAsia="ru-RU"/>
        </w:rPr>
        <w:t xml:space="preserve">итоговый показатель, рассчитанный на основе полученных оценок позволяет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  <w:highlight w:val="white"/>
          <w:u w:val="single"/>
          <w:lang w:eastAsia="ru-RU"/>
        </w:rPr>
        <w:t xml:space="preserve"> признать эффективность реализации муниципальной программы высокой 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u w:val="single"/>
          <w:lang w:eastAsia="ru-RU"/>
        </w:rPr>
        <w:t xml:space="preserve">(</w:t>
      </w:r>
      <w:r>
        <w:rPr>
          <w:rFonts w:ascii="Times New Roman" w:hAnsi="Times New Roman" w:cs="Times New Roman"/>
          <w:sz w:val="28"/>
          <w:szCs w:val="28"/>
          <w:highlight w:val="white"/>
          <w:u w:val="single"/>
        </w:rPr>
        <w:t xml:space="preserve">значение</w:t>
      </w:r>
      <w:r>
        <w:rPr>
          <w:rFonts w:ascii="Times New Roman" w:hAnsi="Times New Roman" w:cs="Times New Roman"/>
          <w:sz w:val="28"/>
          <w:szCs w:val="28"/>
          <w:highlight w:val="white"/>
          <w:u w:val="single"/>
        </w:rPr>
        <w:t xml:space="preserve"> показателя составляет 1)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  <w:highlight w:val="white"/>
          <w:u w:val="single"/>
          <w:lang w:eastAsia="ru-RU"/>
        </w:rPr>
        <w:t xml:space="preserve">. </w:t>
      </w:r>
      <w:r>
        <w:rPr>
          <w:highlight w:val="white"/>
        </w:rPr>
      </w:r>
      <w:r/>
    </w:p>
    <w:p>
      <w:pPr>
        <w:jc w:val="center"/>
        <w:spacing w:after="0"/>
        <w:rPr>
          <w:rFonts w:ascii="Times New Roman" w:hAnsi="Times New Roman" w:eastAsia="Times New Roman" w:cs="Times New Roman"/>
          <w:b/>
          <w:color w:val="000000" w:themeColor="text1"/>
          <w:sz w:val="28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4"/>
          <w:highlight w:val="white"/>
          <w:lang w:eastAsia="ru-RU"/>
        </w:rPr>
        <w:t xml:space="preserve">Муниципальная программа «Информатизация муниципального образования город Горячий Ключ на 2023-2028 годы»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color w:val="000000" w:themeColor="text1"/>
          <w:sz w:val="28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  <w:highlight w:val="white"/>
          <w:lang w:eastAsia="ru-RU"/>
        </w:rPr>
        <w:t xml:space="preserve">Координатор муниципальной программы – отдел информатизации и связи администрации муниципального образования муниципальный округ город Горячий Ключ.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color w:val="000000" w:themeColor="text1"/>
          <w:sz w:val="28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Финансирование по программе предусмотрено полностью за счет средства бюджета</w:t>
      </w:r>
      <w:r>
        <w:rPr>
          <w:color w:val="000000" w:themeColor="text1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муниципального образования город Горячий Ключ и составляет 5977,2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тыс. рублей. Фактические расходы на отчетную дату по исполнению мероприятий программы составили 5487,4 тыс. рублей (91,8%)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851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В рамках реализации Программы в 2025 году были реализованы следующие мероприятия: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851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- содержание и техническое обслуживание интернет сайтов, постовой системы, предоставление услуг по содержанию форумов на сайтах. В Рамках данного мероприятия осуществляется бесперебойная работа сайта, проведена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оплата услуг по абонентскому обслуживанию сайта и услуги сети интернет. Объем финансирования составил 255,6 тыс. рублей;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851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- разработка, обслуживание, закупка, аренда программного обеспечения. В ранках данного мероприятия приобретена лицензия на программное обеспечение «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en-US"/>
        </w:rPr>
        <w:t xml:space="preserve">VipNet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», электронный периодический справочник «Гарант», Объем Финансирования составил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en-US"/>
        </w:rPr>
        <w:t xml:space="preserve">5231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,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en-US"/>
        </w:rPr>
        <w:t xml:space="preserve">8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тыс. рублей.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color w:val="000000" w:themeColor="text1"/>
          <w:sz w:val="28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  <w:highlight w:val="white"/>
          <w:lang w:eastAsia="ru-RU"/>
        </w:rPr>
        <w:t xml:space="preserve">Мероприятия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  <w:highlight w:val="white"/>
          <w:lang w:eastAsia="ru-RU"/>
        </w:rPr>
        <w:t xml:space="preserve">действующей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  <w:highlight w:val="white"/>
          <w:lang w:eastAsia="ru-RU"/>
        </w:rPr>
        <w:t xml:space="preserve"> программ выполнены на 100 %.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color w:val="000000" w:themeColor="text1"/>
          <w:sz w:val="28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  <w:highlight w:val="white"/>
          <w:lang w:eastAsia="ru-RU"/>
        </w:rPr>
        <w:t xml:space="preserve">Целевые показатели реализации программы достигнуты.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4"/>
          <w:highlight w:val="white"/>
          <w:u w:val="singl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  <w:highlight w:val="white"/>
          <w:u w:val="single"/>
          <w:lang w:eastAsia="ru-RU"/>
        </w:rPr>
        <w:t xml:space="preserve">В результате проведённого мониторинга и оценки эффективности реализации муниципальной программы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  <w:highlight w:val="white"/>
          <w:u w:val="single"/>
          <w:lang w:eastAsia="ru-RU"/>
        </w:rPr>
        <w:t xml:space="preserve">Информатизация муниципального образования город Горячий Ключ на 2023-2028 годы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  <w:highlight w:val="white"/>
          <w:u w:val="single"/>
          <w:lang w:eastAsia="ru-RU"/>
        </w:rPr>
        <w:t xml:space="preserve">»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  <w:highlight w:val="white"/>
          <w:u w:val="single"/>
          <w:lang w:eastAsia="ru-RU"/>
        </w:rPr>
        <w:t xml:space="preserve">итоговый показатель, рассчитанный на основе полученных оценок позволяет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  <w:highlight w:val="white"/>
          <w:u w:val="single"/>
          <w:lang w:eastAsia="ru-RU"/>
        </w:rPr>
        <w:t xml:space="preserve"> признать эффективность реализации муниципальной программы неудовлетворительной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  <w:highlight w:val="white"/>
          <w:u w:val="singl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  <w:highlight w:val="white"/>
          <w:u w:val="single"/>
          <w:lang w:eastAsia="ru-RU"/>
        </w:rPr>
        <w:t xml:space="preserve">(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u w:val="single"/>
        </w:rPr>
        <w:t xml:space="preserve">значение показателя составляет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u w:val="single"/>
        </w:rPr>
        <w:t xml:space="preserve">0,33)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  <w:highlight w:val="white"/>
          <w:u w:val="singl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  <w:highlight w:val="white"/>
          <w:u w:val="single"/>
          <w:lang w:eastAsia="ru-RU"/>
        </w:rPr>
        <w:t xml:space="preserve">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center"/>
        <w:spacing w:after="0"/>
        <w:rPr>
          <w:rFonts w:ascii="Times New Roman" w:hAnsi="Times New Roman" w:eastAsia="Times New Roman" w:cs="Times New Roman"/>
          <w:b/>
          <w:sz w:val="28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4"/>
          <w:highlight w:val="white"/>
          <w:lang w:eastAsia="ru-RU"/>
        </w:rPr>
      </w:r>
      <w:r>
        <w:rPr>
          <w:highlight w:val="white"/>
        </w:rPr>
      </w:r>
      <w:r/>
    </w:p>
    <w:p>
      <w:pPr>
        <w:jc w:val="center"/>
        <w:spacing w:after="0"/>
        <w:rPr>
          <w:rFonts w:ascii="Times New Roman" w:hAnsi="Times New Roman" w:eastAsia="Times New Roman" w:cs="Times New Roman"/>
          <w:b/>
          <w:sz w:val="28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4"/>
          <w:highlight w:val="white"/>
          <w:lang w:eastAsia="ru-RU"/>
        </w:rPr>
        <w:t xml:space="preserve">Муниципальная программа </w:t>
      </w:r>
      <w:r>
        <w:rPr>
          <w:highlight w:val="white"/>
        </w:rPr>
      </w:r>
      <w:r/>
    </w:p>
    <w:p>
      <w:pPr>
        <w:jc w:val="center"/>
        <w:spacing w:after="0"/>
        <w:rPr>
          <w:rFonts w:ascii="Times New Roman" w:hAnsi="Times New Roman" w:eastAsia="Times New Roman" w:cs="Times New Roman"/>
          <w:b/>
          <w:sz w:val="28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4"/>
          <w:highlight w:val="white"/>
          <w:lang w:eastAsia="ru-RU"/>
        </w:rPr>
        <w:t xml:space="preserve">«Противодействие коррупции в администрации муниципального                 образования город Горячий Ключ на 2023-2028 годы»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sz w:val="28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Координатор муниципальной программы – контрольно-аналитический отдел администрации муниципального образования муниципальный округ город Горячий Ключ. </w:t>
      </w:r>
      <w:r>
        <w:rPr>
          <w:highlight w:val="white"/>
        </w:rPr>
      </w:r>
      <w:r/>
    </w:p>
    <w:p>
      <w:pPr>
        <w:ind w:right="-108" w:firstLine="851"/>
        <w:spacing w:after="0"/>
        <w:rPr>
          <w:rFonts w:ascii="Times New Roman" w:hAnsi="Times New Roman" w:cs="Times New Roman"/>
          <w:sz w:val="27"/>
          <w:szCs w:val="27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Финансирование по программе предусмотрено полностью за счет средства бюджета</w:t>
      </w:r>
      <w:r>
        <w:rPr>
          <w:rFonts w:ascii="Times New Roman" w:hAnsi="Times New Roman" w:cs="Times New Roman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муниципального образования город Горячий Ключ и составляет 146,9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тыс. рублей.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Фактические расходы на отчетную дату по исполнению мероприятий программы составили 62,5 тыс. рублей (42,5%)</w:t>
      </w:r>
      <w:r>
        <w:rPr>
          <w:highlight w:val="white"/>
        </w:rPr>
      </w:r>
      <w:r/>
    </w:p>
    <w:p>
      <w:pPr>
        <w:ind w:firstLine="851"/>
        <w:jc w:val="both"/>
        <w:spacing w:after="0"/>
        <w:shd w:val="clear" w:color="auto" w:fill="ffffff"/>
        <w:rPr>
          <w:rFonts w:ascii="Times New Roman" w:hAnsi="Times New Roman" w:eastAsia="Calibri" w:cs="Times New Roman"/>
          <w:sz w:val="28"/>
          <w:szCs w:val="28"/>
          <w:highlight w:val="white"/>
        </w:rPr>
      </w:pP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В рамках реализации Программы в 2024 году были реализованы следующие мероприятия: обучено 25 сотрудников по программе «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Антикоррупционные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 технологии в профессиональной деятельности муниципальных служащих»; изготовлен видеоролик посвященный профилактике коррупции.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sz w:val="28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Мероприятия действующей программы выполнены на 50%.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sz w:val="28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 Из 2 целевых показателей достигнут 1 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.</w:t>
      </w:r>
      <w:r>
        <w:rPr>
          <w:highlight w:val="white"/>
        </w:rPr>
      </w:r>
      <w:r/>
    </w:p>
    <w:p>
      <w:pPr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4"/>
          <w:highlight w:val="white"/>
          <w:u w:val="singl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  <w:highlight w:val="white"/>
          <w:u w:val="single"/>
          <w:lang w:eastAsia="ru-RU"/>
        </w:rPr>
        <w:t xml:space="preserve">В результате проведённого мониторинга и оценки эффективности реализации муниципальной программы «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u w:val="single"/>
          <w:lang w:eastAsia="ru-RU"/>
        </w:rPr>
        <w:t xml:space="preserve">Противодействие коррупции в администрации муниципального образования город Горячий Ключ на 2023-2028 годы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  <w:highlight w:val="white"/>
          <w:u w:val="single"/>
          <w:lang w:eastAsia="ru-RU"/>
        </w:rPr>
        <w:t xml:space="preserve">»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  <w:highlight w:val="white"/>
          <w:u w:val="single"/>
          <w:lang w:eastAsia="ru-RU"/>
        </w:rPr>
        <w:t xml:space="preserve">итоговый показатель, рассчитанный на основе полученных оценок позволяет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  <w:highlight w:val="white"/>
          <w:u w:val="single"/>
          <w:lang w:eastAsia="ru-RU"/>
        </w:rPr>
        <w:t xml:space="preserve"> признать эффективность реализации муниципальной программы удовлетворительная 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u w:val="single"/>
          <w:lang w:eastAsia="ru-RU"/>
        </w:rPr>
        <w:t xml:space="preserve">(</w:t>
      </w:r>
      <w:r>
        <w:rPr>
          <w:rFonts w:ascii="Times New Roman" w:hAnsi="Times New Roman" w:cs="Times New Roman"/>
          <w:sz w:val="28"/>
          <w:szCs w:val="28"/>
          <w:highlight w:val="white"/>
          <w:u w:val="single"/>
        </w:rPr>
        <w:t xml:space="preserve">значение показателя составляет 0,71)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  <w:highlight w:val="white"/>
          <w:u w:val="single"/>
          <w:lang w:eastAsia="ru-RU"/>
        </w:rPr>
        <w:t xml:space="preserve">. </w:t>
      </w:r>
      <w:r>
        <w:rPr>
          <w:highlight w:val="white"/>
        </w:rPr>
      </w:r>
      <w:r/>
    </w:p>
    <w:p>
      <w:pPr>
        <w:jc w:val="center"/>
        <w:spacing w:after="0"/>
        <w:rPr>
          <w:rFonts w:ascii="Times New Roman" w:hAnsi="Times New Roman" w:eastAsia="Times New Roman" w:cs="Times New Roman"/>
          <w:b/>
          <w:sz w:val="28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4"/>
          <w:highlight w:val="white"/>
          <w:lang w:eastAsia="ru-RU"/>
        </w:rPr>
        <w:t xml:space="preserve">Муниципальная программа </w:t>
      </w:r>
      <w:r>
        <w:rPr>
          <w:highlight w:val="white"/>
        </w:rPr>
      </w:r>
      <w:r/>
    </w:p>
    <w:p>
      <w:pPr>
        <w:jc w:val="center"/>
        <w:spacing w:after="0"/>
        <w:rPr>
          <w:rFonts w:ascii="Times New Roman" w:hAnsi="Times New Roman" w:eastAsia="Times New Roman" w:cs="Times New Roman"/>
          <w:b/>
          <w:sz w:val="28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4"/>
          <w:highlight w:val="white"/>
          <w:lang w:eastAsia="ru-RU"/>
        </w:rPr>
        <w:t xml:space="preserve">«Поддержка социально ориентированных некоммерческих организаций и развитие гражданского общества, реализация и функционирование территориального общественного самоуправления в муниципальном образовании город Горячий Ключ на 2023-2028 годы»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sz w:val="28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Координатор муниципальной программы – отдел по связям с общественностью администрации муниципального образования муниципальный округ город Горячий Ключ. </w:t>
      </w:r>
      <w:r>
        <w:rPr>
          <w:highlight w:val="white"/>
        </w:rPr>
      </w:r>
      <w:r/>
    </w:p>
    <w:p>
      <w:pPr>
        <w:pStyle w:val="904"/>
        <w:ind w:right="-19" w:firstLine="709"/>
        <w:spacing w:before="0" w:line="240" w:lineRule="auto"/>
        <w:shd w:val="clear" w:color="auto" w:fill="auto"/>
        <w:widowControl w:val="off"/>
        <w:tabs>
          <w:tab w:val="left" w:pos="0" w:leader="none"/>
          <w:tab w:val="left" w:pos="8278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Общий объем финансирования по программе составил 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46589,9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 тыс. рублей.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Фактические расходы на отчетную дату по исполнению мероприятий программы составили 32083,2 тыс. рублей (68,8%).</w:t>
      </w:r>
      <w:r>
        <w:rPr>
          <w:highlight w:val="white"/>
        </w:rPr>
      </w:r>
      <w:r/>
    </w:p>
    <w:p>
      <w:pPr>
        <w:ind w:firstLine="851"/>
        <w:jc w:val="both"/>
        <w:spacing w:after="0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Из муниципального бюджета освоено 32083,2 тыс. рублей, из них </w:t>
      </w:r>
      <w:r>
        <w:rPr>
          <w:rFonts w:ascii="Times New Roman" w:hAnsi="Times New Roman"/>
          <w:sz w:val="28"/>
          <w:szCs w:val="28"/>
          <w:highlight w:val="white"/>
        </w:rPr>
        <w:t xml:space="preserve">на</w:t>
      </w:r>
      <w:r>
        <w:rPr>
          <w:rFonts w:ascii="Times New Roman" w:hAnsi="Times New Roman"/>
          <w:sz w:val="28"/>
          <w:szCs w:val="28"/>
          <w:highlight w:val="white"/>
        </w:rPr>
        <w:t xml:space="preserve">:</w:t>
      </w:r>
      <w:r>
        <w:rPr>
          <w:highlight w:val="white"/>
        </w:rPr>
      </w:r>
      <w:r/>
    </w:p>
    <w:p>
      <w:pPr>
        <w:ind w:firstLine="851"/>
        <w:jc w:val="both"/>
        <w:spacing w:after="0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1) поддержку социально ориентированных некоммерческих организаций -3053,28 тыс. рублей;</w:t>
      </w:r>
      <w:r>
        <w:rPr>
          <w:highlight w:val="white"/>
        </w:rPr>
      </w:r>
      <w:r/>
    </w:p>
    <w:p>
      <w:pPr>
        <w:ind w:firstLine="851"/>
        <w:jc w:val="both"/>
        <w:spacing w:after="0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2) мероприятия по реализации проектов инициативного бюджетирования  –22531,4 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тыс. рублей</w:t>
      </w:r>
      <w:r>
        <w:rPr>
          <w:rFonts w:ascii="Times New Roman" w:hAnsi="Times New Roman"/>
          <w:sz w:val="28"/>
          <w:szCs w:val="28"/>
          <w:highlight w:val="white"/>
        </w:rPr>
        <w:t xml:space="preserve">; </w:t>
      </w:r>
      <w:r>
        <w:rPr>
          <w:highlight w:val="white"/>
        </w:rPr>
      </w:r>
      <w:r/>
    </w:p>
    <w:p>
      <w:pPr>
        <w:ind w:firstLine="851"/>
        <w:jc w:val="both"/>
        <w:spacing w:after="0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3) поддержка деятельности ТОС (87 человек) – 3615 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тыс. рублей</w:t>
      </w:r>
      <w:r>
        <w:rPr>
          <w:rFonts w:ascii="Times New Roman" w:hAnsi="Times New Roman"/>
          <w:sz w:val="28"/>
          <w:szCs w:val="28"/>
          <w:highlight w:val="white"/>
        </w:rPr>
        <w:t xml:space="preserve">; </w:t>
      </w:r>
      <w:r>
        <w:rPr>
          <w:highlight w:val="white"/>
        </w:rPr>
      </w:r>
      <w:r/>
    </w:p>
    <w:p>
      <w:pPr>
        <w:ind w:firstLine="851"/>
        <w:jc w:val="both"/>
        <w:spacing w:after="0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4) единовременные выплаты в связи с празднованием 80-й годовщины Победы – 1680 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тыс. рублей</w:t>
      </w:r>
      <w:r>
        <w:rPr>
          <w:rFonts w:ascii="Times New Roman" w:hAnsi="Times New Roman"/>
          <w:sz w:val="28"/>
          <w:szCs w:val="28"/>
          <w:highlight w:val="white"/>
        </w:rPr>
        <w:t xml:space="preserve">;</w:t>
      </w:r>
      <w:r>
        <w:rPr>
          <w:highlight w:val="white"/>
        </w:rPr>
      </w:r>
      <w:r/>
    </w:p>
    <w:p>
      <w:pPr>
        <w:ind w:firstLine="851"/>
        <w:jc w:val="both"/>
        <w:spacing w:after="0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5) проведение городских мероприятий </w:t>
      </w:r>
      <w:r>
        <w:rPr>
          <w:rFonts w:ascii="Times New Roman" w:hAnsi="Times New Roman"/>
          <w:sz w:val="28"/>
          <w:szCs w:val="28"/>
          <w:highlight w:val="white"/>
        </w:rPr>
        <w:t xml:space="preserve">–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203,5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тыс. рублей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highlight w:val="white"/>
        </w:rPr>
      </w:r>
      <w:r/>
    </w:p>
    <w:p>
      <w:pPr>
        <w:ind w:firstLine="851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6) оказание единовременной помощи одиноко проживающим гражданам и малоимущим - 1000 тыс. рублей.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sz w:val="28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Мероприятия 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действующей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 программ выполнены на 57 %.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sz w:val="28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Целевые показатели реализации программы достигнуты на 100%.</w:t>
      </w:r>
      <w:r>
        <w:rPr>
          <w:highlight w:val="white"/>
        </w:rPr>
      </w:r>
      <w:r/>
    </w:p>
    <w:p>
      <w:pPr>
        <w:ind w:firstLine="708"/>
        <w:jc w:val="both"/>
        <w:rPr>
          <w:rFonts w:ascii="Times New Roman" w:hAnsi="Times New Roman" w:eastAsia="Times New Roman" w:cs="Times New Roman"/>
          <w:sz w:val="28"/>
          <w:szCs w:val="24"/>
          <w:highlight w:val="white"/>
          <w:u w:val="singl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u w:val="single"/>
          <w:lang w:eastAsia="ru-RU"/>
        </w:rPr>
        <w:t xml:space="preserve">В результате проведённого мониторинга и оценки эффективности реализации муниципальной программы «Поддержка социально ориентированных некоммерческих организаций и развитие гражданского общества, реализация и функциониров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u w:val="single"/>
          <w:lang w:eastAsia="ru-RU"/>
        </w:rPr>
        <w:t xml:space="preserve">ание территориального общественного самоуправления в муниципальном образовании город Горячий Ключ на 2023-2028 годы» итоговый показатель, рассчитанный на основе полученных оценок позволяет признать эффективность реализации муниципальной программы средней(</w:t>
      </w:r>
      <w:r>
        <w:rPr>
          <w:rFonts w:ascii="Times New Roman" w:hAnsi="Times New Roman" w:cs="Times New Roman"/>
          <w:sz w:val="28"/>
          <w:szCs w:val="28"/>
          <w:highlight w:val="white"/>
          <w:u w:val="single"/>
        </w:rPr>
        <w:t xml:space="preserve">значение показателя составляет 0,82)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u w:val="single"/>
          <w:lang w:eastAsia="ru-RU"/>
        </w:rPr>
        <w:t xml:space="preserve">. </w:t>
      </w:r>
      <w:r>
        <w:rPr>
          <w:highlight w:val="white"/>
        </w:rPr>
      </w:r>
      <w:r/>
    </w:p>
    <w:p>
      <w:pPr>
        <w:jc w:val="center"/>
        <w:spacing w:after="0"/>
        <w:rPr>
          <w:rFonts w:ascii="Times New Roman" w:hAnsi="Times New Roman" w:eastAsia="Times New Roman" w:cs="Times New Roman"/>
          <w:b/>
          <w:sz w:val="28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4"/>
          <w:highlight w:val="white"/>
          <w:lang w:eastAsia="ru-RU"/>
        </w:rPr>
        <w:t xml:space="preserve">Муниципальная программа </w:t>
      </w:r>
      <w:r>
        <w:rPr>
          <w:highlight w:val="white"/>
        </w:rPr>
      </w:r>
      <w:r/>
    </w:p>
    <w:p>
      <w:pPr>
        <w:ind w:left="-48"/>
        <w:jc w:val="center"/>
        <w:spacing w:after="0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4"/>
          <w:highlight w:val="white"/>
          <w:lang w:eastAsia="ru-RU"/>
        </w:rPr>
        <w:t xml:space="preserve">«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Гармонизация межнациональных отношений в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муниципальном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</w:t>
      </w:r>
      <w:r>
        <w:rPr>
          <w:highlight w:val="white"/>
        </w:rPr>
      </w:r>
      <w:r/>
    </w:p>
    <w:p>
      <w:pPr>
        <w:jc w:val="center"/>
        <w:spacing w:after="0"/>
        <w:rPr>
          <w:rFonts w:ascii="Times New Roman" w:hAnsi="Times New Roman" w:eastAsia="Times New Roman" w:cs="Times New Roman"/>
          <w:b/>
          <w:sz w:val="28"/>
          <w:szCs w:val="24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образовании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город Горячий Ключ на 2023 – 2028 годы</w:t>
      </w:r>
      <w:r>
        <w:rPr>
          <w:rFonts w:ascii="Times New Roman" w:hAnsi="Times New Roman" w:eastAsia="Times New Roman" w:cs="Times New Roman"/>
          <w:b/>
          <w:sz w:val="28"/>
          <w:szCs w:val="24"/>
          <w:highlight w:val="white"/>
          <w:lang w:eastAsia="ru-RU"/>
        </w:rPr>
        <w:t xml:space="preserve">»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sz w:val="28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Координатор муниципальной программы – отдел по связям с общественностью администрации муниципального образования муниципальный округ город Горячий Ключ. </w:t>
      </w:r>
      <w:r>
        <w:rPr>
          <w:highlight w:val="white"/>
        </w:rPr>
      </w:r>
      <w:r/>
    </w:p>
    <w:p>
      <w:pPr>
        <w:ind w:firstLine="851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Финансирование по программе предусмотрено полностью за счет средства бюджета</w:t>
      </w:r>
      <w:r>
        <w:rPr>
          <w:rFonts w:ascii="Times New Roman" w:hAnsi="Times New Roman" w:cs="Times New Roman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муниципального образования город Горячий Ключ и составляет 1174,9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тыс. рублей. Фактические расходы на отчетную дату по исполнению мероприятий программы составили 942,6 тыс. рублей (80,2%). Целевые показатели исполнены.</w:t>
      </w:r>
      <w:r>
        <w:rPr>
          <w:highlight w:val="white"/>
        </w:rPr>
      </w:r>
      <w:r/>
    </w:p>
    <w:p>
      <w:pPr>
        <w:ind w:firstLine="851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ходе реализации муниципальной программы объем финансирования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направлен на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рганизацию и проведение мероприятий по сохранению и развитию национальной культуры – 942,6 тыс. рублей.</w:t>
      </w:r>
      <w:r>
        <w:rPr>
          <w:highlight w:val="white"/>
        </w:rPr>
      </w:r>
      <w:r/>
    </w:p>
    <w:p>
      <w:pPr>
        <w:ind w:right="-250"/>
        <w:spacing w:after="0"/>
        <w:rPr>
          <w:rFonts w:ascii="Times New Roman" w:hAnsi="Times New Roman" w:eastAsia="Times New Roman" w:cs="Times New Roman"/>
          <w:sz w:val="28"/>
          <w:highlight w:val="white"/>
        </w:rPr>
      </w:pP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            </w:t>
      </w:r>
      <w:r>
        <w:rPr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highlight w:val="white"/>
          <w:lang w:eastAsia="ru-RU"/>
        </w:rPr>
        <w:t xml:space="preserve">Мероприятия </w:t>
      </w:r>
      <w:r>
        <w:rPr>
          <w:rFonts w:ascii="Times New Roman" w:hAnsi="Times New Roman" w:eastAsia="Times New Roman" w:cs="Times New Roman"/>
          <w:sz w:val="28"/>
          <w:highlight w:val="white"/>
          <w:lang w:eastAsia="ru-RU"/>
        </w:rPr>
        <w:t xml:space="preserve">действующей</w:t>
      </w:r>
      <w:r>
        <w:rPr>
          <w:rFonts w:ascii="Times New Roman" w:hAnsi="Times New Roman" w:eastAsia="Times New Roman" w:cs="Times New Roman"/>
          <w:sz w:val="28"/>
          <w:highlight w:val="white"/>
          <w:lang w:eastAsia="ru-RU"/>
        </w:rPr>
        <w:t xml:space="preserve"> программ выполнены на 50%.</w:t>
      </w:r>
      <w:r>
        <w:rPr>
          <w:highlight w:val="white"/>
        </w:rPr>
      </w:r>
      <w:r/>
    </w:p>
    <w:p>
      <w:pPr>
        <w:ind w:left="-48"/>
        <w:jc w:val="both"/>
        <w:spacing w:after="0"/>
        <w:rPr>
          <w:rFonts w:ascii="Times New Roman" w:hAnsi="Times New Roman" w:eastAsia="Times New Roman" w:cs="Times New Roman"/>
          <w:color w:val="000000" w:themeColor="text1"/>
          <w:sz w:val="28"/>
          <w:szCs w:val="24"/>
          <w:highlight w:val="white"/>
          <w:u w:val="singl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  <w:highlight w:val="white"/>
          <w:lang w:eastAsia="ru-RU"/>
        </w:rPr>
        <w:t xml:space="preserve">         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  <w:highlight w:val="white"/>
          <w:u w:val="single"/>
          <w:lang w:eastAsia="ru-RU"/>
        </w:rPr>
        <w:t xml:space="preserve">В результате проведённого мониторинга и оценки эффективности реализации муниципальной программы «</w:t>
      </w:r>
      <w:r>
        <w:rPr>
          <w:rFonts w:ascii="Times New Roman" w:hAnsi="Times New Roman" w:cs="Times New Roman"/>
          <w:sz w:val="28"/>
          <w:szCs w:val="28"/>
          <w:highlight w:val="white"/>
          <w:u w:val="single"/>
        </w:rPr>
        <w:t xml:space="preserve">Гармонизация межнациональных отношений в муниципальном образовании город Горячий Ключ на 2023 – 2028 годы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  <w:highlight w:val="white"/>
          <w:u w:val="single"/>
          <w:lang w:eastAsia="ru-RU"/>
        </w:rPr>
        <w:t xml:space="preserve">»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  <w:highlight w:val="white"/>
          <w:u w:val="single"/>
          <w:lang w:eastAsia="ru-RU"/>
        </w:rPr>
        <w:t xml:space="preserve">итоговый показатель, рассчитанный на основе полученных оценок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  <w:highlight w:val="white"/>
          <w:u w:val="single"/>
          <w:lang w:eastAsia="ru-RU"/>
        </w:rPr>
        <w:t xml:space="preserve">позволяет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  <w:highlight w:val="white"/>
          <w:u w:val="single"/>
          <w:lang w:eastAsia="ru-RU"/>
        </w:rPr>
        <w:t xml:space="preserve"> признать эффективность реализации муниципальной программы неудовлетворительной 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u w:val="single"/>
          <w:lang w:eastAsia="ru-RU"/>
        </w:rPr>
        <w:t xml:space="preserve">(</w:t>
      </w:r>
      <w:r>
        <w:rPr>
          <w:rFonts w:ascii="Times New Roman" w:hAnsi="Times New Roman" w:cs="Times New Roman"/>
          <w:sz w:val="28"/>
          <w:szCs w:val="28"/>
          <w:highlight w:val="white"/>
          <w:u w:val="single"/>
        </w:rPr>
        <w:t xml:space="preserve">значение показателя составляет 0,62)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  <w:highlight w:val="white"/>
          <w:u w:val="singl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  <w:highlight w:val="white"/>
          <w:u w:val="single"/>
          <w:lang w:eastAsia="ru-RU"/>
        </w:rPr>
        <w:t xml:space="preserve"> </w:t>
      </w:r>
      <w:r>
        <w:rPr>
          <w:highlight w:val="white"/>
        </w:rPr>
      </w:r>
      <w:r/>
    </w:p>
    <w:p>
      <w:pPr>
        <w:ind w:left="-48"/>
        <w:spacing w:after="0"/>
        <w:rPr>
          <w:rFonts w:ascii="Times New Roman" w:hAnsi="Times New Roman" w:eastAsia="Times New Roman" w:cs="Times New Roman"/>
          <w:color w:val="000000" w:themeColor="text1"/>
          <w:sz w:val="28"/>
          <w:szCs w:val="24"/>
          <w:highlight w:val="yellow"/>
          <w:u w:val="singl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  <w:highlight w:val="yellow"/>
          <w:u w:val="single"/>
          <w:lang w:eastAsia="ru-RU"/>
        </w:rPr>
      </w:r>
      <w:r>
        <w:rPr>
          <w:highlight w:val="yellow"/>
        </w:rPr>
      </w:r>
      <w:r/>
    </w:p>
    <w:p>
      <w:pPr>
        <w:jc w:val="center"/>
        <w:spacing w:after="0"/>
        <w:rPr>
          <w:rFonts w:ascii="Times New Roman" w:hAnsi="Times New Roman" w:eastAsia="Times New Roman" w:cs="Times New Roman"/>
          <w:b/>
          <w:sz w:val="28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4"/>
          <w:highlight w:val="white"/>
          <w:lang w:eastAsia="ru-RU"/>
        </w:rPr>
        <w:t xml:space="preserve">Муниципальная программа </w:t>
      </w:r>
      <w:r>
        <w:rPr>
          <w:highlight w:val="white"/>
        </w:rPr>
      </w:r>
      <w:r/>
    </w:p>
    <w:p>
      <w:pPr>
        <w:ind w:left="-48"/>
        <w:jc w:val="center"/>
        <w:spacing w:after="0"/>
        <w:rPr>
          <w:rFonts w:ascii="Times New Roman" w:hAnsi="Times New Roman" w:eastAsia="Times New Roman" w:cs="Times New Roman"/>
          <w:b/>
          <w:sz w:val="28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4"/>
          <w:highlight w:val="white"/>
          <w:lang w:eastAsia="ru-RU"/>
        </w:rPr>
        <w:t xml:space="preserve">«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Управление муниципальным имуществом и земельными ресурсами муниципального образования город Горячий Ключ на 2023-2028 годы</w:t>
      </w:r>
      <w:r>
        <w:rPr>
          <w:rFonts w:ascii="Times New Roman" w:hAnsi="Times New Roman" w:eastAsia="Times New Roman" w:cs="Times New Roman"/>
          <w:b/>
          <w:sz w:val="28"/>
          <w:szCs w:val="24"/>
          <w:highlight w:val="white"/>
          <w:lang w:eastAsia="ru-RU"/>
        </w:rPr>
        <w:t xml:space="preserve">»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sz w:val="28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Координатор муниципальной программы – управление имущественных и земельных отношений администрации муниципального образования муниципальный округ  город Горячий Ключ. </w:t>
      </w:r>
      <w:r>
        <w:rPr>
          <w:highlight w:val="white"/>
        </w:rPr>
      </w:r>
      <w:r/>
    </w:p>
    <w:p>
      <w:pPr>
        <w:ind w:firstLine="851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Финансирование по программе предусмотрено  за счет краевого бюджета в размере 1415,7 (из них освоено 1415,7 или 100 %) и  средств бюджета</w:t>
      </w:r>
      <w:r>
        <w:rPr>
          <w:rFonts w:ascii="Times New Roman" w:hAnsi="Times New Roman" w:cs="Times New Roman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муниципального образования город Горячий Ключ - 24829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тыс. рублей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(из них освоено 23991 или 96,6 %)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 Фактические расходы средств бюджета муниципального образования на отчетную дату по исполнению мероприятий программы составили 23991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тыс. рублей (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96,6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%).</w:t>
      </w:r>
      <w:r>
        <w:rPr>
          <w:highlight w:val="white"/>
        </w:rPr>
      </w:r>
      <w:r/>
    </w:p>
    <w:p>
      <w:pPr>
        <w:ind w:firstLine="851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ходе реализации муниципальной программы объем финансирования в разрезе мероприятий составил:</w:t>
      </w:r>
      <w:r>
        <w:rPr>
          <w:highlight w:val="white"/>
        </w:rPr>
      </w:r>
      <w:r/>
    </w:p>
    <w:p>
      <w:pPr>
        <w:ind w:firstLine="851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оценка рыночной стоимости имущества, находящегося в муниципальной собственности, и проведение экспертизы муниципального имущества – 131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тыс. рублей;</w:t>
      </w:r>
      <w:r>
        <w:rPr>
          <w:highlight w:val="white"/>
        </w:rPr>
      </w:r>
      <w:r/>
    </w:p>
    <w:p>
      <w:pPr>
        <w:ind w:firstLine="851"/>
        <w:jc w:val="both"/>
        <w:spacing w:after="0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оформление права муниципальной собственности на нежилые объекты, оформление техпаспортов 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техпланов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для регистрации права муниципальной собственности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489,8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тыс. рублей;</w:t>
      </w:r>
      <w:r>
        <w:rPr>
          <w:highlight w:val="white"/>
        </w:rPr>
      </w:r>
      <w:r/>
    </w:p>
    <w:p>
      <w:pPr>
        <w:ind w:firstLine="851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кадастровые работы по формированию земельных участков 568,6 тыс. рублей;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организ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ация управленческих и исполнительно-распорядительных функций администрации муниципального образования город Горячий Ключ в сфере управления муниципальным имуществом – 14328,3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тыс. рублей;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обеспечение деятельности МКУ МО ГК «ЦЗЗ» 8316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тыс. рублей;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софинансирование проведения комплексных кадастровых работ - 157,3 тыс. руб.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sz w:val="28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Мероприятия действующей программы выполнены на 100%.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sz w:val="28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Ц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елевые показатели реализации программы достигнуты.</w:t>
      </w:r>
      <w:r>
        <w:rPr>
          <w:highlight w:val="white"/>
        </w:rPr>
      </w:r>
      <w:r/>
    </w:p>
    <w:p>
      <w:pPr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4"/>
          <w:highlight w:val="white"/>
          <w:u w:val="singl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  <w:highlight w:val="white"/>
          <w:u w:val="single"/>
          <w:lang w:eastAsia="ru-RU"/>
        </w:rPr>
        <w:t xml:space="preserve">В результате проведённого мониторинга и оценки эффективности реализации муниципальной программы «</w:t>
      </w:r>
      <w:r>
        <w:rPr>
          <w:rFonts w:ascii="Times New Roman" w:hAnsi="Times New Roman" w:cs="Times New Roman"/>
          <w:sz w:val="28"/>
          <w:szCs w:val="28"/>
          <w:highlight w:val="white"/>
          <w:u w:val="single"/>
        </w:rPr>
        <w:t xml:space="preserve">Управление муниципальным имуществом и земельными ресурсами муниципального образования город Горячий Ключ на 2023-2028 годы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  <w:highlight w:val="white"/>
          <w:u w:val="single"/>
          <w:lang w:eastAsia="ru-RU"/>
        </w:rPr>
        <w:t xml:space="preserve">»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  <w:highlight w:val="white"/>
          <w:u w:val="single"/>
          <w:lang w:eastAsia="ru-RU"/>
        </w:rPr>
        <w:t xml:space="preserve">итоговый показатель, рассчитанный на основе полученных оценок позволяет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  <w:highlight w:val="white"/>
          <w:u w:val="single"/>
          <w:lang w:eastAsia="ru-RU"/>
        </w:rPr>
        <w:t xml:space="preserve"> признать эффективность реализации муниципальной программы высокой 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u w:val="single"/>
          <w:lang w:eastAsia="ru-RU"/>
        </w:rPr>
        <w:t xml:space="preserve">(</w:t>
      </w:r>
      <w:r>
        <w:rPr>
          <w:rFonts w:ascii="Times New Roman" w:hAnsi="Times New Roman" w:cs="Times New Roman"/>
          <w:sz w:val="28"/>
          <w:szCs w:val="28"/>
          <w:highlight w:val="white"/>
          <w:u w:val="single"/>
        </w:rPr>
        <w:t xml:space="preserve">значение показателя составляет 1)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  <w:highlight w:val="white"/>
          <w:u w:val="singl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  <w:highlight w:val="white"/>
          <w:u w:val="single"/>
          <w:lang w:eastAsia="ru-RU"/>
        </w:rPr>
        <w:t xml:space="preserve"> </w:t>
      </w:r>
      <w:r>
        <w:rPr>
          <w:highlight w:val="white"/>
        </w:rPr>
      </w:r>
      <w:r/>
    </w:p>
    <w:p>
      <w:pPr>
        <w:jc w:val="center"/>
        <w:spacing w:after="0"/>
        <w:rPr>
          <w:rFonts w:ascii="Times New Roman" w:hAnsi="Times New Roman" w:eastAsia="Times New Roman" w:cs="Times New Roman"/>
          <w:b/>
          <w:sz w:val="28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4"/>
          <w:highlight w:val="white"/>
          <w:lang w:eastAsia="ru-RU"/>
        </w:rPr>
      </w:r>
      <w:r>
        <w:rPr>
          <w:highlight w:val="white"/>
        </w:rPr>
      </w:r>
      <w:r/>
    </w:p>
    <w:p>
      <w:pPr>
        <w:jc w:val="center"/>
        <w:spacing w:after="0"/>
        <w:rPr>
          <w:rFonts w:ascii="Times New Roman" w:hAnsi="Times New Roman" w:eastAsia="Times New Roman" w:cs="Times New Roman"/>
          <w:b/>
          <w:sz w:val="28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4"/>
          <w:highlight w:val="white"/>
          <w:lang w:eastAsia="ru-RU"/>
        </w:rPr>
        <w:t xml:space="preserve">Муниципальная программа </w:t>
      </w:r>
      <w:r>
        <w:rPr>
          <w:highlight w:val="white"/>
        </w:rPr>
      </w:r>
      <w:r/>
    </w:p>
    <w:p>
      <w:pPr>
        <w:ind w:left="-48"/>
        <w:jc w:val="center"/>
        <w:spacing w:after="0"/>
        <w:rPr>
          <w:rFonts w:ascii="Times New Roman" w:hAnsi="Times New Roman" w:eastAsia="Times New Roman" w:cs="Times New Roman"/>
          <w:b/>
          <w:sz w:val="28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4"/>
          <w:highlight w:val="white"/>
          <w:lang w:eastAsia="ru-RU"/>
        </w:rPr>
        <w:t xml:space="preserve">«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Управление муниципальными финансами на 2023-2028 годы</w:t>
      </w:r>
      <w:r>
        <w:rPr>
          <w:rFonts w:ascii="Times New Roman" w:hAnsi="Times New Roman" w:eastAsia="Times New Roman" w:cs="Times New Roman"/>
          <w:b/>
          <w:sz w:val="28"/>
          <w:szCs w:val="24"/>
          <w:highlight w:val="white"/>
          <w:lang w:eastAsia="ru-RU"/>
        </w:rPr>
        <w:t xml:space="preserve">»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sz w:val="28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Координатор муниципальной программы – финансовое управление администрации муниципального образования муниципальный округ город Горячий Ключ. 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sz w:val="28"/>
          <w:szCs w:val="24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Финансирование по программе предусмотрено полностью за счет средства бюджета</w:t>
      </w:r>
      <w:r>
        <w:rPr>
          <w:rFonts w:ascii="Times New Roman" w:hAnsi="Times New Roman" w:cs="Times New Roman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муниципального образования город Горячий Ключ и составляет 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4857,3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тыс. рублей. Фактические расходы на отчетную дату по исполнению мероприятий программы составили 4857,3 тыс. рублей (100%)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направлены на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организацию бюджетного процесса</w:t>
      </w:r>
      <w:r>
        <w:rPr>
          <w:highlight w:val="white"/>
        </w:rPr>
        <w:t xml:space="preserve">.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sz w:val="28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Мероприятия 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действующей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 программ выполнены в полном объеме.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sz w:val="28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Целевые показатели реализации программы достигнуты.</w:t>
      </w:r>
      <w:r>
        <w:rPr>
          <w:highlight w:val="white"/>
        </w:rPr>
      </w:r>
      <w:r/>
    </w:p>
    <w:p>
      <w:pPr>
        <w:ind w:left="-48"/>
        <w:jc w:val="both"/>
        <w:spacing w:after="0"/>
        <w:rPr>
          <w:rFonts w:ascii="Times New Roman" w:hAnsi="Times New Roman" w:eastAsia="Times New Roman" w:cs="Times New Roman"/>
          <w:color w:val="000000" w:themeColor="text1"/>
          <w:sz w:val="28"/>
          <w:szCs w:val="24"/>
          <w:highlight w:val="white"/>
          <w:u w:val="singl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  <w:highlight w:val="white"/>
          <w:u w:val="single"/>
          <w:lang w:eastAsia="ru-RU"/>
        </w:rPr>
        <w:t xml:space="preserve">       В результате проведённого мониторинга и оценки эффективности реализации муниципальной программы «</w:t>
      </w:r>
      <w:r>
        <w:rPr>
          <w:rFonts w:ascii="Times New Roman" w:hAnsi="Times New Roman" w:cs="Times New Roman"/>
          <w:sz w:val="28"/>
          <w:szCs w:val="28"/>
          <w:highlight w:val="white"/>
          <w:u w:val="single"/>
        </w:rPr>
        <w:t xml:space="preserve">Управление муниципальными финансами на 2023-2028 годы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  <w:highlight w:val="white"/>
          <w:u w:val="single"/>
          <w:lang w:eastAsia="ru-RU"/>
        </w:rPr>
        <w:t xml:space="preserve">»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  <w:highlight w:val="white"/>
          <w:u w:val="single"/>
          <w:lang w:eastAsia="ru-RU"/>
        </w:rPr>
        <w:t xml:space="preserve">итоговый показатель, рассчитанный на основе полученных оценок позволяет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  <w:highlight w:val="white"/>
          <w:u w:val="single"/>
          <w:lang w:eastAsia="ru-RU"/>
        </w:rPr>
        <w:t xml:space="preserve"> признать эффективность реализации муниципальной программы высокой 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u w:val="single"/>
          <w:lang w:eastAsia="ru-RU"/>
        </w:rPr>
        <w:t xml:space="preserve">(</w:t>
      </w:r>
      <w:r>
        <w:rPr>
          <w:rFonts w:ascii="Times New Roman" w:hAnsi="Times New Roman" w:cs="Times New Roman"/>
          <w:sz w:val="28"/>
          <w:szCs w:val="28"/>
          <w:highlight w:val="white"/>
          <w:u w:val="single"/>
        </w:rPr>
        <w:t xml:space="preserve">значение показателя составляет 1)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  <w:highlight w:val="white"/>
          <w:u w:val="single"/>
          <w:lang w:eastAsia="ru-RU"/>
        </w:rPr>
        <w:t xml:space="preserve">.</w:t>
      </w:r>
      <w:r>
        <w:rPr>
          <w:highlight w:val="white"/>
        </w:rPr>
      </w:r>
      <w:r/>
    </w:p>
    <w:p>
      <w:pPr>
        <w:ind w:left="-48"/>
        <w:spacing w:after="0"/>
        <w:rPr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  <w:highlight w:val="white"/>
          <w:u w:val="single"/>
          <w:lang w:eastAsia="ru-RU"/>
        </w:rPr>
        <w:t xml:space="preserve"> </w:t>
      </w:r>
      <w:r>
        <w:rPr>
          <w:highlight w:val="white"/>
        </w:rPr>
      </w:r>
      <w:r/>
    </w:p>
    <w:p>
      <w:pPr>
        <w:jc w:val="center"/>
        <w:spacing w:after="0"/>
        <w:rPr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4"/>
          <w:highlight w:val="white"/>
          <w:lang w:eastAsia="ru-RU"/>
        </w:rPr>
        <w:t xml:space="preserve">Муниципальная программа </w:t>
      </w:r>
      <w:r>
        <w:rPr>
          <w:highlight w:val="white"/>
        </w:rPr>
      </w:r>
      <w:r/>
    </w:p>
    <w:p>
      <w:pPr>
        <w:ind w:left="-48"/>
        <w:jc w:val="center"/>
        <w:spacing w:after="0"/>
        <w:rPr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4"/>
          <w:highlight w:val="white"/>
          <w:lang w:eastAsia="ru-RU"/>
        </w:rPr>
        <w:t xml:space="preserve">«Переселение граждан из аварийного жилого фонда </w:t>
      </w:r>
      <w:r>
        <w:rPr>
          <w:rFonts w:ascii="Times New Roman" w:hAnsi="Times New Roman" w:eastAsia="Times New Roman" w:cs="Times New Roman"/>
          <w:b/>
          <w:sz w:val="28"/>
          <w:szCs w:val="24"/>
          <w:highlight w:val="white"/>
          <w:lang w:eastAsia="ru-RU"/>
        </w:rPr>
        <w:t xml:space="preserve">с объемом финансирования, равным размеру затрат, необходимых для выкупа земельного участка и помещений в многоквартирном жилом доме, расположенном по адресу: Краснодарский край, город Горячий Ключ, поселок Первомайский, ул. Октябрьская, 1 на 2024-2029 годы</w:t>
      </w:r>
      <w:r>
        <w:rPr>
          <w:rFonts w:ascii="Times New Roman" w:hAnsi="Times New Roman" w:eastAsia="Times New Roman" w:cs="Times New Roman"/>
          <w:b/>
          <w:sz w:val="28"/>
          <w:szCs w:val="24"/>
          <w:highlight w:val="white"/>
          <w:lang w:eastAsia="ru-RU"/>
        </w:rPr>
        <w:t xml:space="preserve">»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Координатор муниципальной программы – отдел по учету и работе с гражданами, нуждающимися в жилье администрации муниципального образования муниципальный округ город Горячий Ключ. 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Финансирование по программе предусмотрено полностью за счет средства бюджета</w:t>
      </w:r>
      <w:r>
        <w:rPr>
          <w:rFonts w:ascii="Times New Roman" w:hAnsi="Times New Roman" w:cs="Times New Roman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муниципального образования город Горячий Ключ и составляет 34880,1 тыс. рублей в том числе из бюджета муниципального образования 3488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тыс. рублей. Фактические расходы  из бюджета муниципального образования на отчетную дату по исполнению мероприятий программы составили 3488 тыс. рублей (100%)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 </w:t>
      </w:r>
      <w:r>
        <w:rPr>
          <w:highlight w:val="white"/>
        </w:rPr>
      </w:r>
      <w:r/>
    </w:p>
    <w:p>
      <w:pPr>
        <w:ind w:firstLine="851"/>
        <w:jc w:val="both"/>
        <w:spacing w:after="0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ходе реализации муниципальной программы объем финансирования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направлен на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выплату собственникам жилья (12 семей).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Мероприятия 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действующей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 программ выполнены в полном объеме.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Целевые показатели реализации программы достигнуты.</w:t>
      </w:r>
      <w:r>
        <w:rPr>
          <w:highlight w:val="white"/>
        </w:rPr>
      </w:r>
      <w:r/>
    </w:p>
    <w:p>
      <w:pPr>
        <w:ind w:left="-48"/>
        <w:jc w:val="both"/>
        <w:spacing w:after="0"/>
        <w:rPr>
          <w:rFonts w:ascii="Times New Roman" w:hAnsi="Times New Roman" w:eastAsia="Times New Roman" w:cs="Times New Roman"/>
          <w:b/>
          <w:bCs/>
          <w:color w:val="000000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  <w:highlight w:val="white"/>
          <w:u w:val="single"/>
          <w:lang w:eastAsia="ru-RU"/>
        </w:rPr>
        <w:t xml:space="preserve">       В результате проведённого мониторинга и оценки эффективности реализации муниципальной программы «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4"/>
          <w:highlight w:val="white"/>
          <w:u w:val="single"/>
          <w:lang w:eastAsia="ru-RU"/>
        </w:rPr>
        <w:t xml:space="preserve">Переселение граждан из аварийного жилого фонда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4"/>
          <w:highlight w:val="white"/>
          <w:u w:val="single"/>
          <w:lang w:eastAsia="ru-RU"/>
        </w:rPr>
        <w:t xml:space="preserve">с объемом финансирования, равным размеру затрат, необходимых для выкупа земельного участка и помещений в многоквартирном жилом доме, расположенном по адресу: Краснодарский край, город Горячий Ключ, поселок Первомайский, ул. Октябрьская, 1 на 2024-2029 годы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  <w:highlight w:val="white"/>
          <w:u w:val="single"/>
          <w:lang w:eastAsia="ru-RU"/>
        </w:rPr>
        <w:t xml:space="preserve">»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  <w:highlight w:val="white"/>
          <w:u w:val="single"/>
          <w:lang w:eastAsia="ru-RU"/>
        </w:rPr>
        <w:t xml:space="preserve">итоговый показатель,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  <w:highlight w:val="white"/>
          <w:u w:val="single"/>
          <w:lang w:eastAsia="ru-RU"/>
        </w:rPr>
        <w:t xml:space="preserve">рассчитанный на основе полученных оценок позволяет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  <w:highlight w:val="white"/>
          <w:u w:val="single"/>
          <w:lang w:eastAsia="ru-RU"/>
        </w:rPr>
        <w:t xml:space="preserve"> признать эффективность реализации муниципальной программы высокой 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u w:val="single"/>
          <w:lang w:eastAsia="ru-RU"/>
        </w:rPr>
        <w:t xml:space="preserve">(</w:t>
      </w:r>
      <w:r>
        <w:rPr>
          <w:rFonts w:ascii="Times New Roman" w:hAnsi="Times New Roman" w:cs="Times New Roman"/>
          <w:sz w:val="28"/>
          <w:szCs w:val="28"/>
          <w:highlight w:val="white"/>
          <w:u w:val="single"/>
        </w:rPr>
        <w:t xml:space="preserve">значение показателя составляет 1)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  <w:highlight w:val="white"/>
          <w:u w:val="single"/>
          <w:lang w:eastAsia="ru-RU"/>
        </w:rPr>
        <w:t xml:space="preserve">.</w:t>
      </w:r>
      <w:r>
        <w:rPr>
          <w:highlight w:val="white"/>
        </w:rPr>
      </w:r>
      <w:r/>
    </w:p>
    <w:p>
      <w:pPr>
        <w:ind w:left="-48"/>
        <w:spacing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singl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jc w:val="center"/>
        <w:spacing w:after="0"/>
        <w:rPr>
          <w:rFonts w:ascii="Times New Roman" w:hAnsi="Times New Roman" w:eastAsia="Times New Roman" w:cs="Times New Roman"/>
          <w:b/>
          <w:sz w:val="28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4"/>
          <w:highlight w:val="white"/>
          <w:lang w:eastAsia="ru-RU"/>
        </w:rPr>
        <w:t xml:space="preserve">Муниципальная программа </w:t>
      </w:r>
      <w:r>
        <w:rPr>
          <w:highlight w:val="white"/>
        </w:rPr>
      </w:r>
      <w:r/>
    </w:p>
    <w:p>
      <w:pPr>
        <w:ind w:left="-48"/>
        <w:jc w:val="center"/>
        <w:spacing w:after="0"/>
        <w:rPr>
          <w:rFonts w:ascii="Times New Roman" w:hAnsi="Times New Roman" w:eastAsia="Times New Roman" w:cs="Times New Roman"/>
          <w:b/>
          <w:sz w:val="28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4"/>
          <w:highlight w:val="white"/>
          <w:lang w:eastAsia="ru-RU"/>
        </w:rPr>
        <w:t xml:space="preserve">«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Создание условий для развития муниципальной политики в отдельных секторах экономики города Горячий Ключ на 2023-2028 годы</w:t>
      </w:r>
      <w:r>
        <w:rPr>
          <w:rFonts w:ascii="Times New Roman" w:hAnsi="Times New Roman" w:eastAsia="Times New Roman" w:cs="Times New Roman"/>
          <w:b/>
          <w:sz w:val="28"/>
          <w:szCs w:val="24"/>
          <w:highlight w:val="white"/>
          <w:lang w:eastAsia="ru-RU"/>
        </w:rPr>
        <w:t xml:space="preserve">»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sz w:val="28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Координатор муниципальной программы – управление по организационной работе администрации муниципального образования муниципальный округ город Горячий Ключ. </w:t>
      </w:r>
      <w:r>
        <w:rPr>
          <w:highlight w:val="white"/>
        </w:rPr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Финансирование по программе на 2025 год предусмотрено в размере 108070 тыс. рублей, в том числе за счет средства бюджета</w:t>
      </w:r>
      <w:r>
        <w:rPr>
          <w:rFonts w:ascii="Times New Roman" w:hAnsi="Times New Roman" w:cs="Times New Roman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муниципального образования город Горячий Ключ 105111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тыс. рублей, за счет сре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дств кр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аевого бюджета – 2959 тыс. рублей. Фактические расходы на отчетную дату по исполнению мероприятий программы составили 103753,1тыс. рублей (96,1%) в том числе из бюджета муниципального образования 100820,2 тыс. рублей.</w:t>
      </w:r>
      <w:r>
        <w:rPr>
          <w:highlight w:val="white"/>
        </w:rPr>
      </w:r>
      <w:r/>
    </w:p>
    <w:p>
      <w:pPr>
        <w:jc w:val="both"/>
        <w:spacing w:after="0"/>
        <w:rPr>
          <w:rFonts w:ascii="Times New Roman" w:hAnsi="Times New Roman" w:eastAsia="Times New Roman" w:cs="Times New Roman"/>
          <w:sz w:val="28"/>
          <w:szCs w:val="24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Средства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выделенные на реализацию программы направлены на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 обеспечение функций муниципальных органов. </w:t>
      </w:r>
      <w:r>
        <w:rPr>
          <w:highlight w:val="white"/>
        </w:rPr>
      </w:r>
      <w:r/>
    </w:p>
    <w:p>
      <w:pPr>
        <w:jc w:val="both"/>
        <w:spacing w:after="0"/>
        <w:rPr>
          <w:rFonts w:ascii="Times New Roman" w:hAnsi="Times New Roman" w:eastAsia="Times New Roman" w:cs="Times New Roman"/>
          <w:sz w:val="28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Мероприятия 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действующей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 программ выполнены на 100%.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sz w:val="28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Целевые показатели реализации программы достигнуты.</w:t>
      </w:r>
      <w:r>
        <w:rPr>
          <w:highlight w:val="white"/>
        </w:rPr>
      </w:r>
      <w:r/>
    </w:p>
    <w:p>
      <w:pPr>
        <w:ind w:left="-48" w:firstLine="757"/>
        <w:jc w:val="both"/>
        <w:spacing w:after="0"/>
        <w:rPr>
          <w:rFonts w:ascii="Times New Roman" w:hAnsi="Times New Roman" w:eastAsia="Times New Roman" w:cs="Times New Roman"/>
          <w:color w:val="000000" w:themeColor="text1"/>
          <w:sz w:val="28"/>
          <w:szCs w:val="24"/>
          <w:highlight w:val="white"/>
          <w:u w:val="singl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  <w:highlight w:val="white"/>
          <w:u w:val="single"/>
          <w:lang w:eastAsia="ru-RU"/>
        </w:rPr>
        <w:t xml:space="preserve">В результате проведённого мониторинга и оценки эффективности реализации муниципальной программы «</w:t>
      </w:r>
      <w:r>
        <w:rPr>
          <w:rFonts w:ascii="Times New Roman" w:hAnsi="Times New Roman" w:cs="Times New Roman"/>
          <w:sz w:val="28"/>
          <w:szCs w:val="28"/>
          <w:highlight w:val="white"/>
          <w:u w:val="single"/>
        </w:rPr>
        <w:t xml:space="preserve">Создание условий для развития муниципальной политики в отдельных секторах экономики города Горячий Ключ на 2023-2028 годы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  <w:highlight w:val="white"/>
          <w:u w:val="single"/>
          <w:lang w:eastAsia="ru-RU"/>
        </w:rPr>
        <w:t xml:space="preserve">»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  <w:highlight w:val="white"/>
          <w:u w:val="single"/>
          <w:lang w:eastAsia="ru-RU"/>
        </w:rPr>
        <w:t xml:space="preserve">итоговый показатель, рассчитанный на основе полученных оценок позволяет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  <w:highlight w:val="white"/>
          <w:u w:val="single"/>
          <w:lang w:eastAsia="ru-RU"/>
        </w:rPr>
        <w:t xml:space="preserve"> признать эффективность реализации муниципальной программы высокой 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u w:val="single"/>
          <w:lang w:eastAsia="ru-RU"/>
        </w:rPr>
        <w:t xml:space="preserve">(</w:t>
      </w:r>
      <w:r>
        <w:rPr>
          <w:rFonts w:ascii="Times New Roman" w:hAnsi="Times New Roman" w:cs="Times New Roman"/>
          <w:sz w:val="28"/>
          <w:szCs w:val="28"/>
          <w:highlight w:val="white"/>
          <w:u w:val="single"/>
        </w:rPr>
        <w:t xml:space="preserve">значение показателя составляет 1)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  <w:highlight w:val="white"/>
          <w:u w:val="single"/>
          <w:lang w:eastAsia="ru-RU"/>
        </w:rPr>
        <w:t xml:space="preserve">. </w:t>
      </w:r>
      <w:r>
        <w:rPr>
          <w:highlight w:val="white"/>
        </w:rPr>
      </w:r>
      <w:r/>
    </w:p>
    <w:p>
      <w:pPr>
        <w:ind w:right="-250"/>
        <w:rPr>
          <w:rFonts w:ascii="Times New Roman" w:hAnsi="Times New Roman" w:eastAsia="Calibri" w:cs="Times New Roman"/>
          <w:sz w:val="28"/>
          <w:szCs w:val="28"/>
          <w:highlight w:val="yellow"/>
        </w:rPr>
      </w:pPr>
      <w:r>
        <w:rPr>
          <w:rFonts w:ascii="Times New Roman" w:hAnsi="Times New Roman" w:eastAsia="Calibri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jc w:val="center"/>
        <w:spacing w:after="0"/>
        <w:rPr>
          <w:rFonts w:ascii="Times New Roman" w:hAnsi="Times New Roman" w:eastAsia="Times New Roman" w:cs="Times New Roman"/>
          <w:b/>
          <w:sz w:val="28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4"/>
          <w:highlight w:val="white"/>
          <w:lang w:eastAsia="ru-RU"/>
        </w:rPr>
        <w:t xml:space="preserve">М</w:t>
      </w:r>
      <w:r>
        <w:rPr>
          <w:rFonts w:ascii="Times New Roman" w:hAnsi="Times New Roman" w:eastAsia="Times New Roman" w:cs="Times New Roman"/>
          <w:b/>
          <w:sz w:val="28"/>
          <w:szCs w:val="24"/>
          <w:highlight w:val="white"/>
          <w:lang w:eastAsia="ru-RU"/>
        </w:rPr>
        <w:t xml:space="preserve">униципальная программа «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lang w:eastAsia="ru-RU"/>
        </w:rPr>
        <w:t xml:space="preserve">Обеспечение безопасности населения муниципального образования город Горячий Ключ на 2023-2028 годы</w:t>
      </w:r>
      <w:r>
        <w:rPr>
          <w:rFonts w:ascii="Times New Roman" w:hAnsi="Times New Roman" w:eastAsia="Times New Roman" w:cs="Times New Roman"/>
          <w:b/>
          <w:sz w:val="28"/>
          <w:szCs w:val="24"/>
          <w:highlight w:val="white"/>
          <w:lang w:eastAsia="ru-RU"/>
        </w:rPr>
        <w:t xml:space="preserve">»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sz w:val="28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Координатор муниципальной программы – Муниципальное бюджетное учреждение «Управление по делам гражданской обороны, 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предупреждении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 и ликвидации чрезвычайных ситуаций» муниципального образования муниципальный округ город Горячий Ключ. 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sz w:val="28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Мероприятия действующей программы выполнены  на 100%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sz w:val="28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Из 5 целевых показателей достигнуты 4 (80%). 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sz w:val="28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Финансирование по программе предусмотрено полностью за счет средств бюджета муниципального образования город Горячий Ключ и составляет 37382,4 тыс. рублей.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Фактические расходы на отчетную дату по исполнению мероприятий программы составили 35609,6 тыс. рублей (95,3%)</w:t>
      </w:r>
      <w:r>
        <w:rPr>
          <w:highlight w:val="white"/>
        </w:rPr>
      </w:r>
      <w:r/>
    </w:p>
    <w:p>
      <w:pPr>
        <w:ind w:firstLine="851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В ходе реализации муниципальной программы обеспечено проведение мероприятий:</w:t>
      </w:r>
      <w:r>
        <w:rPr>
          <w:highlight w:val="white"/>
        </w:rPr>
      </w:r>
      <w:r/>
    </w:p>
    <w:p>
      <w:pPr>
        <w:ind w:firstLine="851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аренда помещения для АСФ – 720 тыс. рублей;</w:t>
      </w:r>
      <w:r>
        <w:rPr>
          <w:highlight w:val="white"/>
        </w:rPr>
      </w:r>
      <w:r/>
    </w:p>
    <w:p>
      <w:pPr>
        <w:ind w:firstLine="851"/>
        <w:jc w:val="both"/>
        <w:spacing w:after="0"/>
        <w:rPr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аренда линии оптоволокна – 1620 тыс. рублей;</w:t>
      </w:r>
      <w:r>
        <w:rPr>
          <w:highlight w:val="white"/>
        </w:rPr>
      </w:r>
      <w:r/>
    </w:p>
    <w:p>
      <w:pPr>
        <w:ind w:firstLine="851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техническое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сопровождения системы мониторинга – 320 тыс. рублей;</w:t>
      </w:r>
      <w:r>
        <w:rPr>
          <w:highlight w:val="white"/>
        </w:rPr>
      </w:r>
      <w:r/>
    </w:p>
    <w:p>
      <w:pPr>
        <w:ind w:firstLine="851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техническое обслуживание оборудования компьютерной системы экстренного оповещения –387,8 тыс. рублей;</w:t>
      </w:r>
      <w:r>
        <w:rPr>
          <w:highlight w:val="white"/>
        </w:rPr>
      </w:r>
      <w:r/>
    </w:p>
    <w:p>
      <w:pPr>
        <w:ind w:firstLine="851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финансирование деятельности МБУ «Управление по делам ГО и ЧС» - 28389,4 тыс. рублей;</w:t>
      </w:r>
      <w:r>
        <w:rPr>
          <w:highlight w:val="white"/>
        </w:rPr>
      </w:r>
      <w:r/>
    </w:p>
    <w:p>
      <w:pPr>
        <w:ind w:firstLine="851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Обеспечение деятельности МКУ «Спасательная служба» МО г. Горячий Ключ - 4172,4 тыс. рублей.</w:t>
      </w:r>
      <w:r>
        <w:rPr>
          <w:highlight w:val="white"/>
        </w:rPr>
      </w:r>
      <w:r/>
    </w:p>
    <w:p>
      <w:pPr>
        <w:ind w:left="-48" w:firstLine="757"/>
        <w:jc w:val="both"/>
        <w:spacing w:after="0"/>
        <w:rPr>
          <w:rFonts w:ascii="Times New Roman" w:hAnsi="Times New Roman" w:eastAsia="Times New Roman" w:cs="Times New Roman"/>
          <w:sz w:val="28"/>
          <w:szCs w:val="24"/>
          <w:highlight w:val="white"/>
          <w:u w:val="singl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u w:val="single"/>
          <w:lang w:eastAsia="ru-RU"/>
        </w:rPr>
        <w:t xml:space="preserve">В результате проведённого мониторинга и оценки эффективности реализации муниципальной программы «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  <w:u w:val="single"/>
          <w:lang w:eastAsia="ru-RU"/>
        </w:rPr>
        <w:t xml:space="preserve">Обеспечение безопасности населения муниципального образования город Горячий Ключ на 2023-2028 годы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u w:val="single"/>
          <w:lang w:eastAsia="ru-RU"/>
        </w:rPr>
        <w:t xml:space="preserve">» 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u w:val="single"/>
          <w:lang w:eastAsia="ru-RU"/>
        </w:rPr>
        <w:t xml:space="preserve">итоговый показатель, рассчитанный на основе полученных оценок позволяет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u w:val="single"/>
          <w:lang w:eastAsia="ru-RU"/>
        </w:rPr>
        <w:t xml:space="preserve"> признать эффективность реализации муниципальной программы средней</w:t>
      </w:r>
      <w:r>
        <w:rPr>
          <w:rFonts w:ascii="Times New Roman" w:hAnsi="Times New Roman" w:eastAsia="Times New Roman" w:cs="Times New Roman"/>
          <w:color w:val="ff0000"/>
          <w:sz w:val="28"/>
          <w:szCs w:val="24"/>
          <w:highlight w:val="white"/>
          <w:u w:val="singl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u w:val="single"/>
          <w:lang w:eastAsia="ru-RU"/>
        </w:rPr>
        <w:t xml:space="preserve">(</w:t>
      </w:r>
      <w:r>
        <w:rPr>
          <w:rFonts w:ascii="Times New Roman" w:hAnsi="Times New Roman" w:cs="Times New Roman"/>
          <w:sz w:val="28"/>
          <w:szCs w:val="28"/>
          <w:highlight w:val="white"/>
          <w:u w:val="single"/>
        </w:rPr>
        <w:t xml:space="preserve">значение показателя составляет 0,8)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u w:val="singl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u w:val="single"/>
          <w:lang w:eastAsia="ru-RU"/>
        </w:rPr>
        <w:t xml:space="preserve"> </w:t>
      </w:r>
      <w:r>
        <w:rPr>
          <w:highlight w:val="white"/>
        </w:rPr>
      </w:r>
      <w:r/>
    </w:p>
    <w:p>
      <w:pPr>
        <w:jc w:val="center"/>
        <w:spacing w:after="0"/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4"/>
          <w:highlight w:val="white"/>
          <w:lang w:eastAsia="ru-RU"/>
        </w:rPr>
      </w:r>
      <w:r>
        <w:rPr>
          <w:highlight w:val="white"/>
        </w:rPr>
      </w:r>
      <w:r/>
    </w:p>
    <w:p>
      <w:pPr>
        <w:jc w:val="center"/>
        <w:spacing w:after="0"/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4"/>
          <w:highlight w:val="white"/>
          <w:lang w:eastAsia="ru-RU"/>
        </w:rPr>
        <w:t xml:space="preserve">Муниципальная программа </w:t>
      </w:r>
      <w:r>
        <w:rPr>
          <w:highlight w:val="white"/>
        </w:rPr>
      </w:r>
      <w:r/>
    </w:p>
    <w:p>
      <w:pPr>
        <w:jc w:val="center"/>
        <w:spacing w:after="0"/>
        <w:rPr>
          <w:rFonts w:ascii="Times New Roman" w:hAnsi="Times New Roman" w:eastAsia="Times New Roman" w:cs="Times New Roman"/>
          <w:b/>
          <w:sz w:val="28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4"/>
          <w:highlight w:val="white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lang w:eastAsia="ru-RU"/>
        </w:rPr>
        <w:t xml:space="preserve">Формирование современной городской среды на 2024-2029 годы</w:t>
      </w:r>
      <w:r>
        <w:rPr>
          <w:rFonts w:ascii="Times New Roman" w:hAnsi="Times New Roman" w:eastAsia="Times New Roman" w:cs="Times New Roman"/>
          <w:b/>
          <w:sz w:val="28"/>
          <w:szCs w:val="24"/>
          <w:highlight w:val="white"/>
          <w:lang w:eastAsia="ru-RU"/>
        </w:rPr>
        <w:t xml:space="preserve">»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sz w:val="28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Координатор муниципальной программы – управление жизнеобеспечения городского хозяйства администрации муниципального образования муниципальный округ город Горячий Ключ. </w:t>
      </w:r>
      <w:r>
        <w:rPr>
          <w:highlight w:val="white"/>
        </w:rPr>
      </w:r>
      <w:r/>
    </w:p>
    <w:p>
      <w:pPr>
        <w:ind w:right="-108" w:firstLine="851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В 2025 году 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финансирование по программе предусмотрено в размере 233133 тыс. рублей, в том числе 12221тыс. рублей из местного бюджета, 220912 тыс. рублей из краевого и федерального бюджета.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Фактические расходы на отчетную дату по исполнению мероприятий программы составили 231332,9тыс. рублей 99,2%).</w:t>
      </w:r>
      <w:r>
        <w:rPr>
          <w:highlight w:val="white"/>
        </w:rPr>
      </w:r>
      <w:r/>
    </w:p>
    <w:p>
      <w:pPr>
        <w:ind w:firstLine="851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ходе реализации муниципальной программы в 2025 году средства местного бюджета в размере 10420,9 тыс. рублей были произведены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:</w:t>
      </w:r>
      <w:r>
        <w:rPr>
          <w:highlight w:val="white"/>
        </w:rPr>
      </w:r>
      <w:r/>
    </w:p>
    <w:p>
      <w:pPr>
        <w:pStyle w:val="896"/>
        <w:numPr>
          <w:ilvl w:val="0"/>
          <w:numId w:val="6"/>
        </w:numPr>
        <w:ind w:left="0" w:right="0" w:firstLine="709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разработка эскизных проектов по благоустройству общественных территорий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- 595 тыс. рублей;</w:t>
      </w:r>
      <w:r>
        <w:rPr>
          <w:highlight w:val="white"/>
        </w:rPr>
      </w:r>
      <w:r/>
    </w:p>
    <w:p>
      <w:pPr>
        <w:pStyle w:val="896"/>
        <w:numPr>
          <w:ilvl w:val="0"/>
          <w:numId w:val="6"/>
        </w:numPr>
        <w:ind w:left="0" w:right="0" w:firstLine="709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распечатка продукции - 88 тыс. рублей;</w:t>
      </w:r>
      <w:r>
        <w:rPr>
          <w:highlight w:val="white"/>
        </w:rPr>
      </w:r>
      <w:r/>
    </w:p>
    <w:p>
      <w:pPr>
        <w:pStyle w:val="896"/>
        <w:numPr>
          <w:ilvl w:val="0"/>
          <w:numId w:val="6"/>
        </w:numPr>
        <w:ind w:left="0" w:right="0" w:firstLine="709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выполнение работ по устройству системы автополива в г. Горячий Ключ, на прилегающей территории (3 клумбы) к Дворцу бракосочетания (ЗАГС), по ул. Ленина 195 «А»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- 598,1 тыс. рублей;</w:t>
      </w:r>
      <w:r>
        <w:rPr>
          <w:highlight w:val="white"/>
        </w:rPr>
      </w:r>
      <w:r/>
    </w:p>
    <w:p>
      <w:pPr>
        <w:pStyle w:val="896"/>
        <w:numPr>
          <w:ilvl w:val="0"/>
          <w:numId w:val="6"/>
        </w:numPr>
        <w:ind w:left="0" w:right="0" w:firstLine="709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поставка остановочного павильона по адресному ориентиру: г. Горячий Ключ, ул. Ленина, 156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- 598,2 тыс. рублей;</w:t>
      </w:r>
      <w:r>
        <w:rPr>
          <w:highlight w:val="white"/>
        </w:rPr>
      </w:r>
      <w:r/>
    </w:p>
    <w:p>
      <w:pPr>
        <w:pStyle w:val="896"/>
        <w:numPr>
          <w:ilvl w:val="0"/>
          <w:numId w:val="6"/>
        </w:numPr>
        <w:ind w:left="0" w:right="0" w:firstLine="709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обеспечение доли софинанстирования по объекту : «Благоустройство общественной территории Бульвар по ул. Ленина 2 очередь 3 этап»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- 5774,9 тыс. рублей;</w:t>
      </w:r>
      <w:r>
        <w:rPr>
          <w:highlight w:val="white"/>
        </w:rPr>
      </w:r>
      <w:r/>
    </w:p>
    <w:p>
      <w:pPr>
        <w:pStyle w:val="896"/>
        <w:numPr>
          <w:ilvl w:val="0"/>
          <w:numId w:val="6"/>
        </w:numPr>
        <w:ind w:left="0" w:right="0" w:firstLine="709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обеспечение доли софинанстирования по объекту : «Благоустройство общественной территории расположенной вокруг дома культуры г. Горячий Ключ ст. суздальская, ул. Красная, 30 в границах ул. Ленина, ул. Советская, ул. Красная»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- 1094 тыс. рублей;</w:t>
      </w:r>
      <w:r>
        <w:rPr>
          <w:highlight w:val="white"/>
        </w:rPr>
      </w:r>
      <w:r/>
    </w:p>
    <w:p>
      <w:pPr>
        <w:pStyle w:val="896"/>
        <w:numPr>
          <w:ilvl w:val="0"/>
          <w:numId w:val="6"/>
        </w:numPr>
        <w:ind w:left="0" w:right="0" w:firstLine="709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поставка кабельного продукции в соответствии со спецификацией- 369,7 тыс. рублей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;</w:t>
      </w:r>
      <w:r>
        <w:rPr>
          <w:highlight w:val="white"/>
        </w:rPr>
      </w:r>
      <w:r/>
    </w:p>
    <w:p>
      <w:pPr>
        <w:pStyle w:val="896"/>
        <w:numPr>
          <w:ilvl w:val="0"/>
          <w:numId w:val="6"/>
        </w:numPr>
        <w:ind w:left="0" w:right="0" w:firstLine="709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поставка светодиодных светильников в соответствии со специализацией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- 351 тыс. руб.;</w:t>
      </w:r>
      <w:r>
        <w:rPr>
          <w:highlight w:val="white"/>
        </w:rPr>
      </w:r>
      <w:r/>
    </w:p>
    <w:p>
      <w:pPr>
        <w:pStyle w:val="896"/>
        <w:numPr>
          <w:ilvl w:val="0"/>
          <w:numId w:val="6"/>
        </w:numPr>
        <w:ind w:left="0" w:right="0" w:firstLine="709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выполнение работ по разработке проектной документации по объекту: «проектирование автоматической системы полива в г. Горячий Ключ, по ул. Ленина от ул. Кучерявого до ул. Революции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- 510,0 тыс. рублей;</w:t>
      </w:r>
      <w:r>
        <w:rPr>
          <w:highlight w:val="white"/>
        </w:rPr>
      </w:r>
      <w:r/>
    </w:p>
    <w:p>
      <w:pPr>
        <w:pStyle w:val="896"/>
        <w:numPr>
          <w:ilvl w:val="0"/>
          <w:numId w:val="6"/>
        </w:numPr>
        <w:ind w:left="0" w:right="0" w:firstLine="709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выполнение работ по устройству капельной системы полива деревьев на территории детской площадки, расположенной на общественной территории в районе жилого дома по ул. Ленина 179 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- 117,02 тыс. рублей;</w:t>
      </w:r>
      <w:r>
        <w:rPr>
          <w:highlight w:val="white"/>
        </w:rPr>
      </w:r>
      <w:r/>
    </w:p>
    <w:p>
      <w:pPr>
        <w:pStyle w:val="896"/>
        <w:numPr>
          <w:ilvl w:val="0"/>
          <w:numId w:val="6"/>
        </w:numPr>
        <w:ind w:left="0" w:right="0" w:firstLine="709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оказание услуг по сопровождению объекта «Проект живая вода благоустройство МБУ «Городской парк культуры и отдыха 30-летия Победы»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- 325,0 тыс. рублей.</w:t>
      </w:r>
      <w:r>
        <w:rPr>
          <w:highlight w:val="white"/>
        </w:rPr>
      </w:r>
      <w:r/>
    </w:p>
    <w:p>
      <w:pPr>
        <w:ind w:left="0" w:right="0" w:firstLine="709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Из четырех достигнуты три целевых показателя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мероприятия программы исполнены.</w:t>
      </w:r>
      <w:r>
        <w:rPr>
          <w:highlight w:val="white"/>
        </w:rPr>
      </w:r>
      <w:r/>
    </w:p>
    <w:p>
      <w:pPr>
        <w:ind w:firstLine="851"/>
        <w:jc w:val="both"/>
        <w:spacing w:after="0"/>
        <w:rPr>
          <w:rFonts w:ascii="Times New Roman" w:hAnsi="Times New Roman" w:eastAsia="Times New Roman" w:cs="Times New Roman"/>
          <w:sz w:val="28"/>
          <w:szCs w:val="28"/>
          <w:highlight w:val="white"/>
          <w:u w:val="singl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u w:val="single"/>
          <w:lang w:eastAsia="ru-RU"/>
        </w:rPr>
        <w:t xml:space="preserve">В результате проведённого мониторинга и оценки эффективности реализации муниципальной программы «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  <w:lang w:eastAsia="ru-RU"/>
        </w:rPr>
        <w:t xml:space="preserve">Формирование современной городской среды на 2024-2029 годы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u w:val="single"/>
          <w:lang w:eastAsia="ru-RU"/>
        </w:rPr>
        <w:t xml:space="preserve">» 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u w:val="single"/>
          <w:lang w:eastAsia="ru-RU"/>
        </w:rPr>
        <w:t xml:space="preserve">итоговый показатель, рассчитанный на основе полученных оценок позволяет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u w:val="single"/>
          <w:lang w:eastAsia="ru-RU"/>
        </w:rPr>
        <w:t xml:space="preserve"> признать эффективность реализации муниципальной программы неудовлетворительной (</w:t>
      </w:r>
      <w:r>
        <w:rPr>
          <w:rFonts w:ascii="Times New Roman" w:hAnsi="Times New Roman" w:cs="Times New Roman"/>
          <w:sz w:val="28"/>
          <w:szCs w:val="28"/>
          <w:highlight w:val="white"/>
          <w:u w:val="single"/>
        </w:rPr>
        <w:t xml:space="preserve">значение показателя составляет 0,67)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u w:val="single"/>
          <w:lang w:eastAsia="ru-RU"/>
        </w:rPr>
        <w:t xml:space="preserve">. </w:t>
      </w:r>
      <w:r>
        <w:rPr>
          <w:highlight w:val="white"/>
        </w:rPr>
      </w:r>
      <w:r/>
    </w:p>
    <w:p>
      <w:pPr>
        <w:ind w:firstLine="851"/>
        <w:jc w:val="both"/>
        <w:spacing w:after="0"/>
        <w:rPr>
          <w:rFonts w:ascii="Times New Roman" w:hAnsi="Times New Roman" w:eastAsia="Times New Roman" w:cs="Times New Roman"/>
          <w:sz w:val="28"/>
          <w:szCs w:val="28"/>
          <w:highlight w:val="white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u w:val="single"/>
          <w:lang w:eastAsia="ru-RU"/>
        </w:rPr>
      </w:r>
      <w:r>
        <w:rPr>
          <w:highlight w:val="white"/>
        </w:rPr>
      </w:r>
      <w:r/>
    </w:p>
    <w:p>
      <w:pPr>
        <w:ind w:firstLine="708"/>
        <w:jc w:val="center"/>
        <w:spacing w:after="0"/>
        <w:rPr>
          <w:rFonts w:ascii="Times New Roman" w:hAnsi="Times New Roman" w:eastAsia="Times New Roman" w:cs="Times New Roman"/>
          <w:b/>
          <w:sz w:val="28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4"/>
          <w:highlight w:val="white"/>
          <w:lang w:eastAsia="ru-RU"/>
        </w:rPr>
        <w:t xml:space="preserve">Муниципальная программа «Дорожное хозяйство муниципального образования город Горячий Ключ на 2023-2028 годы»</w:t>
      </w:r>
      <w:r>
        <w:rPr>
          <w:highlight w:val="white"/>
        </w:rPr>
      </w:r>
      <w:r/>
    </w:p>
    <w:p>
      <w:pPr>
        <w:pStyle w:val="904"/>
        <w:ind w:right="-19" w:firstLine="709"/>
        <w:spacing w:before="0" w:line="240" w:lineRule="auto"/>
        <w:shd w:val="clear" w:color="auto" w:fill="auto"/>
        <w:widowControl w:val="off"/>
        <w:tabs>
          <w:tab w:val="left" w:pos="0" w:leader="none"/>
          <w:tab w:val="left" w:pos="8278" w:leader="none"/>
        </w:tabs>
        <w:rPr>
          <w:rFonts w:ascii="Times New Roman" w:hAnsi="Times New Roman" w:eastAsia="Times New Roman" w:cs="Times New Roman"/>
          <w:sz w:val="28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Координатор муниципальной программы – управление жизнеобеспечения городского хозяйства администрации муниципального образования  муниципальный округ город Горячий Ключ. </w:t>
      </w:r>
      <w:r>
        <w:rPr>
          <w:highlight w:val="white"/>
        </w:rPr>
      </w:r>
      <w:r/>
    </w:p>
    <w:p>
      <w:pPr>
        <w:pStyle w:val="904"/>
        <w:ind w:right="-19" w:firstLine="709"/>
        <w:spacing w:before="0" w:line="240" w:lineRule="auto"/>
        <w:shd w:val="clear" w:color="auto" w:fill="auto"/>
        <w:widowControl w:val="off"/>
        <w:tabs>
          <w:tab w:val="left" w:pos="0" w:leader="none"/>
          <w:tab w:val="left" w:pos="8278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Общий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 объем финансирования, предусмотренный программой на 2025 год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всего 131969,4 тыс. рублей в том числе из средств местного бюджета 62521,1 тыс. рублей, из краевого бюджета 69448,3 тыс. рублей. Фактические расходы на отчетную дату по исполнению мероприятий программы составили 125019,1тыс. рублей (94,7%).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Мероприятия действующей программы выполнены на 90%.</w:t>
      </w:r>
      <w:r>
        <w:rPr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</w:rPr>
        <w:t xml:space="preserve">Целевые показатели  выполнены</w:t>
      </w:r>
      <w:r>
        <w:rPr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 50%</w:t>
      </w:r>
      <w:r>
        <w:rPr>
          <w:highlight w:val="white"/>
        </w:rPr>
      </w:r>
      <w:r/>
    </w:p>
    <w:p>
      <w:pPr>
        <w:ind w:firstLine="709"/>
        <w:jc w:val="both"/>
        <w:spacing w:after="0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Средства, выделенные в 2025 году в сумме 60807,1 тыс. рублей направлены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:</w:t>
      </w:r>
      <w:r>
        <w:rPr>
          <w:highlight w:val="white"/>
        </w:rPr>
      </w:r>
      <w:r/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реконструкция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автомобильных дорог - 18126,9 тыс. рублей;</w:t>
      </w:r>
      <w:r>
        <w:rPr>
          <w:highlight w:val="white"/>
        </w:rPr>
      </w:r>
      <w:r/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Ремонт автомобильных дорог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-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49379,7 тыс. рублей;</w:t>
      </w:r>
      <w:r>
        <w:rPr>
          <w:highlight w:val="white"/>
        </w:rPr>
      </w:r>
      <w:r/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ямочный ремонт дорожного покрытия - 24588,6 тыс. рублей;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;</w:t>
      </w:r>
      <w:r>
        <w:rPr>
          <w:highlight w:val="white"/>
        </w:rPr>
      </w:r>
      <w:r/>
    </w:p>
    <w:p>
      <w:pPr>
        <w:ind w:firstLine="709"/>
        <w:jc w:val="both"/>
        <w:spacing w:after="0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разработка проектной документации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– 6,4 тыс. рублей;</w:t>
      </w:r>
      <w:r>
        <w:rPr>
          <w:highlight w:val="white"/>
        </w:rPr>
      </w:r>
      <w:r/>
    </w:p>
    <w:p>
      <w:pPr>
        <w:ind w:firstLine="709"/>
        <w:jc w:val="both"/>
        <w:spacing w:after="0"/>
        <w:rPr>
          <w:highlight w:val="white"/>
        </w:rPr>
      </w:pPr>
      <w:r>
        <w:rPr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снегоуборка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- 700,0 тыс. рублей;</w:t>
      </w:r>
      <w:r>
        <w:rPr>
          <w:highlight w:val="white"/>
        </w:rPr>
      </w:r>
      <w:r/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устройство искусственных дорожных неровностей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- 2650 тыс. руб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лей;</w:t>
      </w:r>
      <w:r>
        <w:rPr>
          <w:highlight w:val="white"/>
        </w:rPr>
      </w:r>
      <w:r/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дорожная разметка – 4630тыс. рублей;</w:t>
      </w:r>
      <w:r>
        <w:rPr>
          <w:highlight w:val="white"/>
        </w:rPr>
      </w:r>
      <w:r/>
    </w:p>
    <w:p>
      <w:pPr>
        <w:pStyle w:val="907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приобретение сыпучих материалов для содержания дорог (щебень, песок, соль) – 1982тыс. рублей;</w:t>
      </w:r>
      <w:r>
        <w:rPr>
          <w:highlight w:val="white"/>
        </w:rPr>
      </w:r>
      <w:r/>
    </w:p>
    <w:p>
      <w:pPr>
        <w:pStyle w:val="907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пешеходные коммуникации – 16230 тыс. рублей;</w:t>
      </w:r>
      <w:r>
        <w:rPr>
          <w:highlight w:val="white"/>
        </w:rPr>
      </w:r>
      <w:r/>
    </w:p>
    <w:p>
      <w:pPr>
        <w:pStyle w:val="907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прочие расходы</w:t>
      </w:r>
      <w:r>
        <w:rPr>
          <w:rFonts w:ascii="Times New Roman" w:hAnsi="Times New Roman"/>
          <w:sz w:val="28"/>
          <w:szCs w:val="28"/>
          <w:highlight w:val="white"/>
        </w:rPr>
        <w:t xml:space="preserve">– 6725,5 тыс. рублей;</w:t>
      </w:r>
      <w:r>
        <w:rPr>
          <w:highlight w:val="white"/>
        </w:rPr>
      </w:r>
      <w:r/>
    </w:p>
    <w:p>
      <w:pPr>
        <w:pStyle w:val="907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pStyle w:val="896"/>
        <w:ind w:left="0" w:firstLine="709"/>
        <w:jc w:val="both"/>
        <w:spacing w:after="0"/>
        <w:rPr>
          <w:rFonts w:ascii="Times New Roman" w:hAnsi="Times New Roman" w:eastAsia="Times New Roman" w:cs="Times New Roman"/>
          <w:sz w:val="28"/>
          <w:szCs w:val="24"/>
          <w:highlight w:val="white"/>
          <w:u w:val="singl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u w:val="single"/>
          <w:lang w:eastAsia="ru-RU"/>
        </w:rPr>
        <w:t xml:space="preserve">В результате проведённого мониторинга и оценки эффективности реализации муниципальной программы «Дорожное хозяйство муниципального образования город Горячий Ключ на 2023-2028 годы» 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u w:val="single"/>
          <w:lang w:eastAsia="ru-RU"/>
        </w:rPr>
        <w:t xml:space="preserve">итоговый показатель, рассчитанный на основе полученных оценок позволяет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u w:val="single"/>
          <w:lang w:eastAsia="ru-RU"/>
        </w:rPr>
        <w:t xml:space="preserve"> признать эффективность реализации муниципальной программы не удовлетворительная (</w:t>
      </w:r>
      <w:r>
        <w:rPr>
          <w:rFonts w:ascii="Times New Roman" w:hAnsi="Times New Roman" w:cs="Times New Roman"/>
          <w:sz w:val="28"/>
          <w:szCs w:val="28"/>
          <w:highlight w:val="white"/>
          <w:u w:val="single"/>
        </w:rPr>
        <w:t xml:space="preserve">значение показателя составляет 0,47)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u w:val="single"/>
          <w:lang w:eastAsia="ru-RU"/>
        </w:rPr>
        <w:t xml:space="preserve">.</w:t>
      </w:r>
      <w:r>
        <w:rPr>
          <w:highlight w:val="white"/>
        </w:rPr>
      </w:r>
      <w:r/>
    </w:p>
    <w:p>
      <w:pPr>
        <w:ind w:firstLine="851"/>
        <w:jc w:val="both"/>
        <w:spacing w:after="0"/>
        <w:rPr>
          <w:rFonts w:ascii="Times New Roman" w:hAnsi="Times New Roman" w:eastAsia="Times New Roman" w:cs="Times New Roman"/>
          <w:sz w:val="28"/>
          <w:szCs w:val="24"/>
          <w:highlight w:val="white"/>
          <w:u w:val="singl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u w:val="single"/>
          <w:lang w:eastAsia="ru-RU"/>
        </w:rPr>
      </w:r>
      <w:r>
        <w:rPr>
          <w:highlight w:val="white"/>
        </w:rPr>
      </w:r>
      <w:r/>
    </w:p>
    <w:p>
      <w:pPr>
        <w:ind w:firstLine="708"/>
        <w:jc w:val="center"/>
        <w:rPr>
          <w:rFonts w:ascii="Times New Roman" w:hAnsi="Times New Roman" w:eastAsia="Times New Roman" w:cs="Times New Roman"/>
          <w:b/>
          <w:sz w:val="28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4"/>
          <w:highlight w:val="white"/>
          <w:lang w:eastAsia="ru-RU"/>
        </w:rPr>
        <w:t xml:space="preserve">Муниципальная программа «Социальная поддержка граждан муниципального образования город Горячий Ключ на 2019-2025 годы»</w:t>
      </w:r>
      <w:r>
        <w:rPr>
          <w:highlight w:val="white"/>
        </w:rPr>
      </w:r>
      <w:r/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Координатор муниципальной программы –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отдел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опеки и попечительства в отношении несовершеннолетних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администрации муниципального образования город Горячий Ключ.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sz w:val="28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Мероприятия действующей программы выполнены.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sz w:val="28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Целевые показатели реализации программы достигнуты на 60%.</w:t>
      </w:r>
      <w:r>
        <w:rPr>
          <w:highlight w:val="white"/>
        </w:rPr>
      </w:r>
      <w:r/>
    </w:p>
    <w:p>
      <w:pPr>
        <w:pStyle w:val="904"/>
        <w:ind w:right="-19" w:firstLine="709"/>
        <w:spacing w:before="0" w:line="240" w:lineRule="auto"/>
        <w:shd w:val="clear" w:color="auto" w:fill="auto"/>
        <w:widowControl w:val="off"/>
        <w:tabs>
          <w:tab w:val="left" w:pos="0" w:leader="none"/>
          <w:tab w:val="left" w:pos="8278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ходе реализации муниципальной программы 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бъем финансирования составил 62104,9 тыс. рублей  из краевого бюджета. Фактические расходы на отчетную дату по исполнению мероприятий программы состав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 58157,029 тыс. рублей (93,6%)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highlight w:val="white"/>
        </w:rPr>
      </w:r>
      <w:r/>
    </w:p>
    <w:p>
      <w:pPr>
        <w:ind w:firstLine="708"/>
        <w:jc w:val="both"/>
        <w:rPr>
          <w:rFonts w:ascii="Times New Roman" w:hAnsi="Times New Roman" w:eastAsia="Times New Roman" w:cs="Times New Roman"/>
          <w:sz w:val="28"/>
          <w:szCs w:val="24"/>
          <w:highlight w:val="white"/>
          <w:u w:val="singl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u w:val="single"/>
          <w:lang w:eastAsia="ru-RU"/>
        </w:rPr>
        <w:t xml:space="preserve">В результате проведённого мониторинга и оценки эффективности реализации муниципальной программы «Социальная поддержка граждан муниципального образования город Горячий Ключ на 2019-2025 годы» 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u w:val="single"/>
          <w:lang w:eastAsia="ru-RU"/>
        </w:rPr>
        <w:t xml:space="preserve">итоговый показатель, рассчитанный на основе полученных оценок позволяет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u w:val="single"/>
          <w:lang w:eastAsia="ru-RU"/>
        </w:rPr>
        <w:t xml:space="preserve"> признать эффективность реализации муниципальной программы не удовлетво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u w:val="single"/>
          <w:lang w:eastAsia="ru-RU"/>
        </w:rPr>
        <w:t xml:space="preserve">рительной (</w:t>
      </w:r>
      <w:r>
        <w:rPr>
          <w:rFonts w:ascii="Times New Roman" w:hAnsi="Times New Roman" w:cs="Times New Roman"/>
          <w:sz w:val="28"/>
          <w:szCs w:val="28"/>
          <w:highlight w:val="white"/>
          <w:u w:val="single"/>
        </w:rPr>
        <w:t xml:space="preserve">значение показателя составляет 0,6)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u w:val="single"/>
          <w:lang w:eastAsia="ru-RU"/>
        </w:rPr>
        <w:t xml:space="preserve">.</w:t>
      </w:r>
      <w:r>
        <w:rPr>
          <w:highlight w:val="white"/>
        </w:rPr>
      </w:r>
      <w:r/>
    </w:p>
    <w:p>
      <w:pPr>
        <w:ind w:firstLine="708"/>
        <w:jc w:val="center"/>
        <w:spacing w:after="0"/>
        <w:rPr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4"/>
          <w:highlight w:val="white"/>
          <w:lang w:eastAsia="ru-RU"/>
        </w:rPr>
        <w:t xml:space="preserve">Муниципальная программа «Развитие торговой деятельности на территории муниципального образования город Горячий Ключ на 2022-2028 годы»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Координатор муниципальной программы – 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управление потребительской сферы</w:t>
      </w:r>
      <w:r>
        <w:rPr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администрации муниципального образования муниципальный округ город Горячий Ключ. 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Финансирование по программе предусмотрено полностью за счет средства бюджета</w:t>
      </w:r>
      <w:r>
        <w:rPr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муниципального образования город Горячий Ключ и составляет 21 тыс. рублей. Фактические расходы на отчетную дату по исполнению мероприятий программы составили 21 тыс. рублей (100%)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</w:rPr>
        <w:t xml:space="preserve"> Мероприятия программы выполнены на 100%. 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</w:rPr>
        <w:t xml:space="preserve">Целевые показатели не выполнены.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Финансирование  направлено на 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проведение мероприятий по определению начальной цены за размещение нестационарного торгового объекта.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u w:val="single"/>
          <w:lang w:eastAsia="ru-RU"/>
        </w:rPr>
        <w:t xml:space="preserve">В результате проведённого мониторинга и оценки эффективности реализации муниципальной программы «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4"/>
          <w:highlight w:val="white"/>
          <w:u w:val="single"/>
          <w:lang w:eastAsia="ru-RU"/>
        </w:rPr>
        <w:t xml:space="preserve">Развитие торговой деятельности на территории муниципального образования город Горячий Ключ на 2022-2028 годы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u w:val="single"/>
          <w:lang w:eastAsia="ru-RU"/>
        </w:rPr>
        <w:t xml:space="preserve">»</w:t>
      </w:r>
      <w:r>
        <w:rPr>
          <w:highlight w:val="white"/>
          <w:u w:val="singl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u w:val="single"/>
          <w:lang w:eastAsia="ru-RU"/>
        </w:rPr>
        <w:t xml:space="preserve">итоговый показатель, рассчитанный на основе полученных оценок позволяет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u w:val="single"/>
          <w:lang w:eastAsia="ru-RU"/>
        </w:rPr>
        <w:t xml:space="preserve"> признать эффективность реализации муниципальной программы неудовлетворительной (</w:t>
      </w:r>
      <w:r>
        <w:rPr>
          <w:rFonts w:ascii="Times New Roman" w:hAnsi="Times New Roman" w:cs="Times New Roman"/>
          <w:sz w:val="28"/>
          <w:szCs w:val="28"/>
          <w:highlight w:val="white"/>
          <w:u w:val="single"/>
        </w:rPr>
        <w:t xml:space="preserve">значение показателя составляет 0)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u w:val="singl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u w:val="single"/>
          <w:lang w:eastAsia="ru-RU"/>
        </w:rPr>
        <w:t xml:space="preserve"> 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/>
    </w:p>
    <w:p>
      <w:pPr>
        <w:ind w:firstLine="708"/>
        <w:jc w:val="center"/>
        <w:spacing w:after="0"/>
        <w:rPr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4"/>
          <w:highlight w:val="white"/>
          <w:lang w:eastAsia="ru-RU"/>
        </w:rPr>
        <w:t xml:space="preserve">Муниципальная программа «Развитие сельского хозяйства и регулирование рынков сельскохозяйственной продукции, сырья и продовольствия на территории муниципального образования город Горячий Ключ на 2022-2029 годы»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Координатор муниципальной программы – отдел сельского хозяйства и промышленности</w:t>
      </w:r>
      <w:r>
        <w:rPr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администрации муниципального образования муниципальный  округ город Горячий Ключ. </w:t>
      </w:r>
      <w:r>
        <w:rPr>
          <w:highlight w:val="white"/>
        </w:rPr>
      </w:r>
      <w:r/>
    </w:p>
    <w:p>
      <w:pPr>
        <w:ind w:right="-108" w:firstLine="851"/>
        <w:jc w:val="both"/>
        <w:spacing w:after="0"/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В 2025 году 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финансирование по программе предусмотрено в размере 3940,1 тыс. рублей, в том числе 403,1 тыс. рублей из местного бюджета, 3537 тыс. рублей из краевого бюджета.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Фактические расходы на отчетную дату по исполнению мероприятий программы составили 3784,4тыс. рублей (95%), в том числе из местного бюджета - 378,5 тыс.рублей.</w:t>
      </w:r>
      <w:r>
        <w:rPr>
          <w:highlight w:val="white"/>
        </w:rPr>
      </w:r>
      <w:r/>
    </w:p>
    <w:p>
      <w:pPr>
        <w:ind w:firstLine="851"/>
        <w:jc w:val="both"/>
        <w:spacing w:after="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ходе реализации муниципальной программы в 2025 году средства местного бюджета в размере 378,5 тыс. рублей были произведены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: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  <w:highlight w:val="white"/>
          <w:lang w:eastAsia="ru-RU"/>
        </w:rPr>
        <w:t xml:space="preserve"> отлов животных без владельцев  128,8 тыс. рублей;</w:t>
      </w:r>
      <w:r>
        <w:rPr>
          <w:highlight w:val="white"/>
        </w:rPr>
      </w:r>
      <w:r/>
    </w:p>
    <w:p>
      <w:pPr>
        <w:ind w:left="0" w:right="0" w:firstLine="709"/>
        <w:jc w:val="both"/>
        <w:spacing w:after="0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  <w:highlight w:val="white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  <w:highlight w:val="white"/>
          <w:lang w:eastAsia="ru-RU"/>
        </w:rPr>
        <w:t xml:space="preserve"> поддержка Благотворительного фонда помощи животных без владельцев города Горячий Ключ «Ключ Добра» - 250тыс. рублей.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Из пяти целевых показателей достигнуты два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</w:rPr>
        <w:t xml:space="preserve"> Мероприятия программы выполнены на 80%.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u w:val="single"/>
          <w:lang w:eastAsia="ru-RU"/>
        </w:rPr>
        <w:t xml:space="preserve">В результате проведённого мониторинга и оценки эффективности реализации муниципальной программы «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4"/>
          <w:highlight w:val="white"/>
          <w:u w:val="single"/>
          <w:lang w:eastAsia="ru-RU"/>
        </w:rPr>
        <w:t xml:space="preserve">Развитие сельского хозяйства и регулирование рынков сельскохозяйственной продукции, сырья и продовольствия на территории муниципального образования город Горячий Ключ на 2022-2029 годы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u w:val="single"/>
          <w:lang w:eastAsia="ru-RU"/>
        </w:rPr>
        <w:t xml:space="preserve">»</w:t>
      </w:r>
      <w:r>
        <w:rPr>
          <w:highlight w:val="white"/>
          <w:u w:val="singl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u w:val="single"/>
          <w:lang w:eastAsia="ru-RU"/>
        </w:rPr>
        <w:t xml:space="preserve">итоговый показатель, рассчитанный на основе полученных оценок позволяет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u w:val="single"/>
          <w:lang w:eastAsia="ru-RU"/>
        </w:rPr>
        <w:t xml:space="preserve"> признать эффективность реализации муниципальной программы неудовлетворительной (</w:t>
      </w:r>
      <w:r>
        <w:rPr>
          <w:rFonts w:ascii="Times New Roman" w:hAnsi="Times New Roman" w:cs="Times New Roman"/>
          <w:sz w:val="28"/>
          <w:szCs w:val="28"/>
          <w:highlight w:val="white"/>
          <w:u w:val="single"/>
        </w:rPr>
        <w:t xml:space="preserve">значение показателя составляет 0,67)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u w:val="single"/>
          <w:lang w:eastAsia="ru-RU"/>
        </w:rPr>
        <w:t xml:space="preserve">. </w:t>
      </w:r>
      <w:r>
        <w:rPr>
          <w:highlight w:val="white"/>
        </w:rPr>
      </w:r>
      <w:r/>
    </w:p>
    <w:p>
      <w:pPr>
        <w:ind w:firstLine="708"/>
        <w:jc w:val="center"/>
        <w:spacing w:after="0"/>
        <w:rPr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4"/>
          <w:highlight w:val="white"/>
          <w:lang w:eastAsia="ru-RU"/>
        </w:rPr>
        <w:t xml:space="preserve">Муниципальная программа «Укрепление правопорядка,профилактика правонарушений, терроризма и экстремизма на территории муниципального образования город Горячий Ключ на 2023-2028 годы »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Координатор муниципальной программы – отдел по взаимодействию с правоохранительными органами</w:t>
      </w:r>
      <w:r>
        <w:rPr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 военным вопросам</w:t>
      </w:r>
      <w:r>
        <w:rPr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администрации муниципального образования муниципальный округ город Горячий Ключ. 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Финансирование по программе предусмотрено полностью за счет средства бюджета</w:t>
      </w:r>
      <w:r>
        <w:rPr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муниципального образования город Горячий Ключ и составляет 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411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тыс. рублей. Фактические расходы на отчетную дату по исполнению мероприятий программы составили 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231,7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тыс. рублей (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56,4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%)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Целевые показатели программы достигнуты на 66,7%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</w:rPr>
        <w:t xml:space="preserve">Мероприятия программы выполнены на 50 %.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Финансирование  направлено на реализацию следующих мероприятий: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- изготовление буклетов (2272 шт.) 231,7 тыс. рублей;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u w:val="single"/>
          <w:lang w:eastAsia="ru-RU"/>
        </w:rPr>
        <w:t xml:space="preserve">В результате проведённого мониторинга и оценки эффективности реализации муниципальной программы «Укрепление правопорядка, профилактика правонарушений, терроризма и экстремизма на территории муниципального образования город Горячий Ключ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u w:val="single"/>
          <w:lang w:eastAsia="ru-RU"/>
        </w:rPr>
        <w:t xml:space="preserve">»</w:t>
      </w:r>
      <w:r>
        <w:rPr>
          <w:highlight w:val="white"/>
          <w:u w:val="singl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u w:val="single"/>
          <w:lang w:eastAsia="ru-RU"/>
        </w:rPr>
        <w:t xml:space="preserve">итоговый показатель, рассчитанный на основе полученных оценок позволяет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u w:val="single"/>
          <w:lang w:eastAsia="ru-RU"/>
        </w:rPr>
        <w:t xml:space="preserve"> признать эффективность реализации муниципальной программы неудовлетворительной (</w:t>
      </w:r>
      <w:r>
        <w:rPr>
          <w:rFonts w:ascii="Times New Roman" w:hAnsi="Times New Roman" w:cs="Times New Roman"/>
          <w:sz w:val="28"/>
          <w:szCs w:val="28"/>
          <w:highlight w:val="white"/>
          <w:u w:val="single"/>
        </w:rPr>
        <w:t xml:space="preserve">значение показателя составляет 0,59)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u w:val="single"/>
          <w:lang w:eastAsia="ru-RU"/>
        </w:rPr>
        <w:t xml:space="preserve">. 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b/>
          <w:bCs/>
          <w:highlight w:val="white"/>
        </w:rPr>
      </w:pPr>
      <w:r>
        <w:rPr>
          <w:highlight w:val="white"/>
        </w:rPr>
      </w:r>
      <w:r>
        <w:rPr>
          <w:highlight w:val="white"/>
        </w:rPr>
      </w:r>
      <w:r/>
    </w:p>
    <w:p>
      <w:pPr>
        <w:ind w:firstLine="708"/>
        <w:jc w:val="center"/>
        <w:spacing w:after="0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4"/>
          <w:highlight w:val="white"/>
          <w:lang w:eastAsia="ru-RU"/>
        </w:rPr>
        <w:t xml:space="preserve">Муниципальная программа «Охрана окружающей среды на территории муниципального образования город Горячий Ключ на 2022-2029 годы»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Координатор муниципальной программы –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отдел сельского хозяйства и промышленности</w:t>
      </w:r>
      <w:r>
        <w:rPr>
          <w:color w:val="000000" w:themeColor="text1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  <w:highlight w:val="white"/>
          <w:lang w:eastAsia="ru-RU"/>
        </w:rPr>
        <w:t xml:space="preserve">администрации муниципального образования муниципальный округ город Горячий Ключ. 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Финансирование по программе предусмотрено полностью за счет средства бюджета</w:t>
      </w:r>
      <w:r>
        <w:rPr>
          <w:color w:val="000000" w:themeColor="text1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муниципального образования город Горячий Ключ и составляет 2232тыс. рублей. Фактические расходы на отчетную дату по исполнению мероприятий программы составили 1863,0 тыс. рублей (83,5%)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  <w:highlight w:val="white"/>
          <w:lang w:eastAsia="ru-RU"/>
        </w:rPr>
        <w:t xml:space="preserve">Целевые показатели достигнуты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  <w:highlight w:val="white"/>
        </w:rPr>
        <w:t xml:space="preserve"> Мероприятия программы выполнены на 80%.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  <w:highlight w:val="white"/>
          <w:lang w:eastAsia="ru-RU"/>
        </w:rPr>
        <w:t xml:space="preserve">Финансирование  направлено на реализацию следующих мероприятий: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  <w:highlight w:val="white"/>
          <w:lang w:eastAsia="ru-RU"/>
        </w:rPr>
        <w:t xml:space="preserve">- сбор, транспортировка, обработка и утилизация опасных отходов населения  177 тыс. рублей;</w:t>
      </w:r>
      <w:r>
        <w:rPr>
          <w:highlight w:val="white"/>
        </w:rPr>
      </w:r>
      <w:r/>
    </w:p>
    <w:p>
      <w:pPr>
        <w:ind w:left="0" w:right="0" w:firstLine="709"/>
        <w:jc w:val="both"/>
        <w:spacing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  <w:highlight w:val="white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  <w:highlight w:val="white"/>
          <w:lang w:eastAsia="ru-RU"/>
        </w:rPr>
        <w:t xml:space="preserve"> обустройство противопожарных барьеров - 127,7 тыс. рублей;</w:t>
      </w:r>
      <w:r>
        <w:rPr>
          <w:highlight w:val="white"/>
        </w:rPr>
      </w:r>
      <w:r/>
    </w:p>
    <w:p>
      <w:pPr>
        <w:ind w:left="0" w:right="0" w:firstLine="709"/>
        <w:jc w:val="both"/>
        <w:spacing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  <w:highlight w:val="white"/>
          <w:lang w:eastAsia="ru-RU"/>
        </w:rPr>
        <w:t xml:space="preserve">- отчистка от несанкционированных свалок - 577,3 тыс.рублей;</w:t>
      </w:r>
      <w:r>
        <w:rPr>
          <w:highlight w:val="white"/>
        </w:rPr>
      </w:r>
      <w:r/>
    </w:p>
    <w:p>
      <w:pPr>
        <w:ind w:left="0" w:right="0" w:firstLine="709"/>
        <w:jc w:val="both"/>
        <w:spacing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  <w:highlight w:val="white"/>
          <w:lang w:eastAsia="ru-RU"/>
        </w:rPr>
        <w:t xml:space="preserve">- ликвидация очагов сорной растительности - 981 тыс. рублей.</w:t>
      </w:r>
      <w:r>
        <w:rPr>
          <w:highlight w:val="white"/>
        </w:rPr>
      </w:r>
      <w:r/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  <w:highlight w:val="white"/>
          <w:u w:val="single"/>
          <w:lang w:eastAsia="ru-RU"/>
        </w:rPr>
        <w:t xml:space="preserve">В результате проведённого мониторинга и оценки эффективности реализации муниципальной программы «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  <w:highlight w:val="white"/>
          <w:u w:val="single"/>
          <w:lang w:eastAsia="ru-RU"/>
        </w:rPr>
        <w:t xml:space="preserve">Охрана окружающей среды на территории муниципального образования город Горячий Ключ на 2022-2029 годы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  <w:highlight w:val="white"/>
          <w:u w:val="single"/>
          <w:lang w:eastAsia="ru-RU"/>
        </w:rPr>
        <w:t xml:space="preserve">»</w:t>
      </w:r>
      <w:r>
        <w:rPr>
          <w:color w:val="000000" w:themeColor="text1"/>
          <w:highlight w:val="white"/>
          <w:u w:val="singl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  <w:highlight w:val="white"/>
          <w:u w:val="single"/>
          <w:lang w:eastAsia="ru-RU"/>
        </w:rPr>
        <w:t xml:space="preserve">итоговый показатель, рассчитанный на основе полученных оценок позволяет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  <w:highlight w:val="white"/>
          <w:u w:val="single"/>
          <w:lang w:eastAsia="ru-RU"/>
        </w:rPr>
        <w:t xml:space="preserve"> признать эффективность реализации муниципальной программы высокой (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u w:val="single"/>
        </w:rPr>
        <w:t xml:space="preserve">значение показателя составляет 0,96)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  <w:highlight w:val="white"/>
          <w:u w:val="single"/>
          <w:lang w:eastAsia="ru-RU"/>
        </w:rPr>
        <w:t xml:space="preserve">. </w:t>
      </w:r>
      <w:r>
        <w:rPr>
          <w:color w:val="000000" w:themeColor="text1"/>
          <w:highlight w:val="white"/>
        </w:rPr>
      </w:r>
      <w:r/>
    </w:p>
    <w:p>
      <w:pPr>
        <w:ind w:firstLine="851"/>
        <w:jc w:val="both"/>
        <w:spacing w:after="0"/>
        <w:shd w:val="clear" w:color="ffffff" w:themeColor="background1" w:fill="ffffff" w:themeFill="background1"/>
        <w:rPr>
          <w:rFonts w:ascii="Times New Roman" w:hAnsi="Times New Roman" w:eastAsia="Times New Roman" w:cs="Times New Roman"/>
          <w:sz w:val="28"/>
          <w:szCs w:val="28"/>
          <w:highlight w:val="white"/>
          <w:u w:val="singl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u w:val="single"/>
          <w:lang w:eastAsia="ru-RU"/>
        </w:rPr>
      </w:r>
      <w:r>
        <w:rPr>
          <w:highlight w:val="white"/>
        </w:rPr>
      </w:r>
      <w:r/>
    </w:p>
    <w:p>
      <w:pPr>
        <w:ind w:firstLine="708"/>
        <w:jc w:val="center"/>
        <w:shd w:val="clear" w:color="ffffff" w:themeColor="background1" w:fill="ffffff" w:themeFill="background1"/>
        <w:rPr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4"/>
          <w:highlight w:val="white"/>
          <w:lang w:eastAsia="ru-RU"/>
        </w:rPr>
        <w:t xml:space="preserve">Муниципальная программа «О подготовке градостроительной              и землеустроительной документации муниципального образования город Горячий Ключ на 2023-2028 годы»</w:t>
      </w:r>
      <w:r>
        <w:rPr>
          <w:highlight w:val="white"/>
        </w:rPr>
      </w:r>
      <w:r/>
    </w:p>
    <w:p>
      <w:pPr>
        <w:ind w:firstLine="709"/>
        <w:jc w:val="both"/>
        <w:spacing w:after="0"/>
        <w:shd w:val="clear" w:color="ffffff" w:themeColor="background1" w:fill="ffffff" w:themeFill="background1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Координатор муниципальной программы – управление архитектуры и градостроительства администрации муниципального образования  муниципальный округ город Горячий Ключ.</w:t>
      </w:r>
      <w:r>
        <w:rPr>
          <w:highlight w:val="white"/>
        </w:rPr>
      </w:r>
      <w:r/>
    </w:p>
    <w:p>
      <w:pPr>
        <w:pStyle w:val="904"/>
        <w:ind w:right="-19" w:firstLine="709"/>
        <w:spacing w:before="0" w:line="240" w:lineRule="auto"/>
        <w:shd w:val="clear" w:color="ffffff" w:themeColor="background1" w:fill="ffffff" w:themeFill="background1"/>
        <w:widowControl w:val="off"/>
        <w:tabs>
          <w:tab w:val="left" w:pos="0" w:leader="none"/>
          <w:tab w:val="left" w:pos="8278" w:leader="none"/>
        </w:tabs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ходе реализации муниципальной программы объем финансирования составил 8824,4 тыс.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рублей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 Фактические расходы на отчетную дату по исполнению мероприятий программы составили 8494,035 тыс. рублей (99,7%)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highlight w:val="white"/>
        </w:rPr>
      </w:r>
      <w:r/>
    </w:p>
    <w:p>
      <w:pPr>
        <w:ind w:firstLine="709"/>
        <w:jc w:val="both"/>
        <w:spacing w:after="0"/>
        <w:shd w:val="clear" w:color="ffffff" w:themeColor="background1" w:fill="ffffff" w:themeFill="background1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Средства  бюджета муниципального образования были направлены на:</w:t>
      </w:r>
      <w:r>
        <w:rPr>
          <w:highlight w:val="white"/>
        </w:rPr>
      </w:r>
      <w:r/>
    </w:p>
    <w:p>
      <w:pPr>
        <w:ind w:firstLine="709"/>
        <w:jc w:val="both"/>
        <w:spacing w:after="0"/>
        <w:shd w:val="clear" w:color="ffffff" w:themeColor="background1" w:fill="ffffff" w:themeFill="background1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 обеспечение деятельности управления - 8494,035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highlight w:val="white"/>
        </w:rPr>
      </w:r>
      <w:r/>
    </w:p>
    <w:p>
      <w:pPr>
        <w:ind w:firstLine="708"/>
        <w:jc w:val="both"/>
        <w:spacing w:after="0"/>
        <w:shd w:val="clear" w:color="ffffff" w:themeColor="background1" w:fill="ffffff" w:themeFill="background1"/>
        <w:rPr>
          <w:rFonts w:ascii="Times New Roman" w:hAnsi="Times New Roman" w:eastAsia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u w:val="single"/>
          <w:lang w:eastAsia="ru-RU"/>
        </w:rPr>
        <w:t xml:space="preserve">В результате проведённого мониторинга и оценки эффективности реализации муниципальной программы «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4"/>
          <w:highlight w:val="white"/>
          <w:u w:val="single"/>
          <w:lang w:eastAsia="ru-RU"/>
        </w:rPr>
        <w:t xml:space="preserve">О подготовке градостроительной и землеустроительной документации муниципального образования город Горячий Ключ на 2023-2028 годы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u w:val="single"/>
          <w:lang w:eastAsia="ru-RU"/>
        </w:rPr>
        <w:t xml:space="preserve">»</w:t>
      </w:r>
      <w:r>
        <w:rPr>
          <w:highlight w:val="white"/>
          <w:u w:val="singl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u w:val="single"/>
          <w:lang w:eastAsia="ru-RU"/>
        </w:rPr>
        <w:t xml:space="preserve">итоговый показатель, рассчитанный на основе полученных оценок позволяет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u w:val="single"/>
          <w:lang w:eastAsia="ru-RU"/>
        </w:rPr>
        <w:t xml:space="preserve"> признать эффективность реализации муниципальной программы высокой (</w:t>
      </w:r>
      <w:r>
        <w:rPr>
          <w:rFonts w:ascii="Times New Roman" w:hAnsi="Times New Roman" w:cs="Times New Roman"/>
          <w:sz w:val="28"/>
          <w:szCs w:val="28"/>
          <w:highlight w:val="white"/>
          <w:u w:val="single"/>
        </w:rPr>
        <w:t xml:space="preserve">значение показателя составляет 1)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u w:val="single"/>
          <w:lang w:eastAsia="ru-RU"/>
        </w:rPr>
        <w:t xml:space="preserve">. </w:t>
      </w:r>
      <w:r>
        <w:rPr>
          <w:highlight w:val="white"/>
        </w:rPr>
      </w:r>
      <w:r/>
    </w:p>
    <w:p>
      <w:pPr>
        <w:ind w:firstLine="709"/>
        <w:jc w:val="both"/>
        <w:spacing w:after="0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/>
    </w:p>
    <w:p>
      <w:pPr>
        <w:ind w:firstLine="851"/>
        <w:jc w:val="both"/>
        <w:spacing w:after="0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r>
      <w:r/>
    </w:p>
    <w:p>
      <w:pPr>
        <w:pStyle w:val="729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4"/>
          <w:highlight w:val="white"/>
          <w:u w:val="none"/>
          <w:lang w:eastAsia="ru-RU"/>
        </w:rPr>
        <w:t xml:space="preserve">В 2025 году не реализовывались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4"/>
          <w:highlight w:val="white"/>
          <w:lang w:eastAsia="ru-RU"/>
        </w:rPr>
        <w:t xml:space="preserve">муниципальные программы: «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lang w:eastAsia="ru-RU"/>
        </w:rPr>
        <w:t xml:space="preserve">Площадка нашего двора на 2023-2028годы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4"/>
          <w:highlight w:val="white"/>
          <w:lang w:eastAsia="ru-RU"/>
        </w:rPr>
        <w:t xml:space="preserve">», «Реализация мероприятий по допри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4"/>
          <w:highlight w:val="white"/>
          <w:lang w:eastAsia="ru-RU"/>
        </w:rPr>
        <w:t xml:space="preserve">зывной подготовке молодежи к воинской службе в муниципальном образовании город Горячий Ключ на 2023-2028 годы», «По оказанию поддержки и развития казачьих обществ Горячеключевского районного казачьего общества муниципального образования город Горячий Ключ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4"/>
          <w:highlight w:val="white"/>
          <w:u w:val="none"/>
          <w:lang w:eastAsia="ru-RU"/>
        </w:rPr>
        <w:t xml:space="preserve">.</w:t>
      </w:r>
      <w:r>
        <w:rPr>
          <w:b w:val="0"/>
          <w:bCs w:val="0"/>
          <w:highlight w:val="white"/>
        </w:rPr>
        <w:t xml:space="preserve">»</w:t>
      </w:r>
      <w:r>
        <w:rPr>
          <w:highlight w:val="white"/>
        </w:rPr>
      </w:r>
      <w:r/>
    </w:p>
    <w:p>
      <w:pPr>
        <w:jc w:val="both"/>
        <w:spacing w:after="0"/>
        <w:rPr>
          <w:rFonts w:ascii="Times New Roman" w:hAnsi="Times New Roman" w:eastAsia="Times New Roman" w:cs="Times New Roman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highlight w:val="none"/>
        </w:rPr>
      </w:pPr>
      <w:r/>
      <w:bookmarkStart w:id="1" w:name="_GoBack"/>
      <w:r/>
      <w:bookmarkEnd w:id="1"/>
      <w:r>
        <w:rPr>
          <w:rFonts w:ascii="Times New Roman" w:hAnsi="Times New Roman" w:cs="Times New Roman"/>
          <w:sz w:val="28"/>
          <w:szCs w:val="28"/>
        </w:rPr>
        <w:t xml:space="preserve">Начальник отдела экономики                                                               Н.В. </w:t>
      </w:r>
      <w:r>
        <w:rPr>
          <w:rFonts w:ascii="Times New Roman" w:hAnsi="Times New Roman" w:cs="Times New Roman"/>
          <w:sz w:val="28"/>
          <w:szCs w:val="28"/>
        </w:rPr>
        <w:t xml:space="preserve">Душина</w:t>
      </w:r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568" w:right="567" w:bottom="993" w:left="1588" w:header="426" w:footer="55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/>
      </w:pPr>
      <w:r>
        <w:separator/>
      </w:r>
      <w:r/>
    </w:p>
  </w:endnote>
  <w:endnote w:type="continuationSeparator" w:id="0">
    <w:p>
      <w:pPr>
        <w:spacing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Segoe UI">
    <w:panose1 w:val="020B0502040204020203"/>
  </w:font>
  <w:font w:name="Liberation Serif">
    <w:panose1 w:val="02020603050405020304"/>
  </w:font>
  <w:font w:name="Lucida Sans Unicode">
    <w:panose1 w:val="020B0602030504020204"/>
  </w:font>
  <w:font w:name="Calibri">
    <w:panose1 w:val="020F0502020204030204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4"/>
      <w:jc w:val="center"/>
    </w:pPr>
    <w:r/>
    <w:r/>
  </w:p>
  <w:p>
    <w:pPr>
      <w:pStyle w:val="89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/>
      </w:pPr>
      <w:r>
        <w:separator/>
      </w:r>
      <w:r/>
    </w:p>
  </w:footnote>
  <w:footnote w:type="continuationSeparator" w:id="0">
    <w:p>
      <w:pPr>
        <w:spacing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644232015"/>
      <w:docPartObj>
        <w:docPartGallery w:val="Page Numbers (Top of Page)"/>
        <w:docPartUnique w:val="true"/>
      </w:docPartObj>
      <w:rPr/>
    </w:sdtPr>
    <w:sdtContent>
      <w:p>
        <w:pPr>
          <w:pStyle w:val="892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9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 w:ascii="Times New Roman" w:hAnsi="Times New Roman" w:cs="Times New Roman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56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28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00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72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4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16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88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0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32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56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28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00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72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4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16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88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0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32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56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28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00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72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4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16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88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0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32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56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28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00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72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4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16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88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0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32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56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28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00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72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4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16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88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0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32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56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28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00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72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4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16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88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0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32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56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28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00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72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4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16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88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0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32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56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28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00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72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4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16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88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0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32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56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28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00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72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4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16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88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0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32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56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28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00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72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4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16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88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0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320" w:hanging="360"/>
      </w:pPr>
      <w:rPr>
        <w:rFonts w:hint="default" w:ascii="Wingdings" w:hAnsi="Wingdings" w:eastAsia="Wingdings" w:cs="Wingdings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0">
    <w:name w:val="Title Char"/>
    <w:basedOn w:val="717"/>
    <w:link w:val="737"/>
    <w:uiPriority w:val="10"/>
    <w:rPr>
      <w:sz w:val="48"/>
      <w:szCs w:val="48"/>
    </w:rPr>
  </w:style>
  <w:style w:type="character" w:styleId="711">
    <w:name w:val="Subtitle Char"/>
    <w:basedOn w:val="717"/>
    <w:link w:val="739"/>
    <w:uiPriority w:val="11"/>
    <w:rPr>
      <w:sz w:val="24"/>
      <w:szCs w:val="24"/>
    </w:rPr>
  </w:style>
  <w:style w:type="character" w:styleId="712">
    <w:name w:val="Quote Char"/>
    <w:link w:val="741"/>
    <w:uiPriority w:val="29"/>
    <w:rPr>
      <w:i/>
    </w:rPr>
  </w:style>
  <w:style w:type="character" w:styleId="713">
    <w:name w:val="Intense Quote Char"/>
    <w:link w:val="743"/>
    <w:uiPriority w:val="30"/>
    <w:rPr>
      <w:i/>
    </w:rPr>
  </w:style>
  <w:style w:type="character" w:styleId="714">
    <w:name w:val="Footnote Text Char"/>
    <w:link w:val="874"/>
    <w:uiPriority w:val="99"/>
    <w:rPr>
      <w:sz w:val="18"/>
    </w:rPr>
  </w:style>
  <w:style w:type="character" w:styleId="715">
    <w:name w:val="Endnote Text Char"/>
    <w:link w:val="877"/>
    <w:uiPriority w:val="99"/>
    <w:rPr>
      <w:sz w:val="20"/>
    </w:rPr>
  </w:style>
  <w:style w:type="paragraph" w:styleId="716" w:default="1">
    <w:name w:val="Normal"/>
    <w:qFormat/>
  </w:style>
  <w:style w:type="character" w:styleId="717" w:default="1">
    <w:name w:val="Default Paragraph Font"/>
    <w:uiPriority w:val="1"/>
    <w:semiHidden/>
    <w:unhideWhenUsed/>
  </w:style>
  <w:style w:type="table" w:styleId="71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9" w:default="1">
    <w:name w:val="No List"/>
    <w:uiPriority w:val="99"/>
    <w:semiHidden/>
    <w:unhideWhenUsed/>
  </w:style>
  <w:style w:type="paragraph" w:styleId="720" w:customStyle="1">
    <w:name w:val="Heading 1"/>
    <w:basedOn w:val="716"/>
    <w:next w:val="716"/>
    <w:link w:val="721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721" w:customStyle="1">
    <w:name w:val="Heading 1 Char"/>
    <w:basedOn w:val="717"/>
    <w:link w:val="720"/>
    <w:uiPriority w:val="9"/>
    <w:rPr>
      <w:rFonts w:ascii="Arial" w:hAnsi="Arial" w:eastAsia="Arial" w:cs="Arial"/>
      <w:sz w:val="40"/>
      <w:szCs w:val="40"/>
    </w:rPr>
  </w:style>
  <w:style w:type="character" w:styleId="722" w:customStyle="1">
    <w:name w:val="Heading 2 Char"/>
    <w:basedOn w:val="717"/>
    <w:link w:val="891"/>
    <w:uiPriority w:val="9"/>
    <w:rPr>
      <w:rFonts w:ascii="Arial" w:hAnsi="Arial" w:eastAsia="Arial" w:cs="Arial"/>
      <w:sz w:val="34"/>
    </w:rPr>
  </w:style>
  <w:style w:type="paragraph" w:styleId="723" w:customStyle="1">
    <w:name w:val="Heading 3"/>
    <w:basedOn w:val="716"/>
    <w:next w:val="716"/>
    <w:link w:val="724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724" w:customStyle="1">
    <w:name w:val="Heading 3 Char"/>
    <w:basedOn w:val="717"/>
    <w:link w:val="723"/>
    <w:uiPriority w:val="9"/>
    <w:rPr>
      <w:rFonts w:ascii="Arial" w:hAnsi="Arial" w:eastAsia="Arial" w:cs="Arial"/>
      <w:sz w:val="30"/>
      <w:szCs w:val="30"/>
    </w:rPr>
  </w:style>
  <w:style w:type="paragraph" w:styleId="725" w:customStyle="1">
    <w:name w:val="Heading 4"/>
    <w:basedOn w:val="716"/>
    <w:next w:val="716"/>
    <w:link w:val="726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6" w:customStyle="1">
    <w:name w:val="Heading 4 Char"/>
    <w:basedOn w:val="717"/>
    <w:link w:val="725"/>
    <w:uiPriority w:val="9"/>
    <w:rPr>
      <w:rFonts w:ascii="Arial" w:hAnsi="Arial" w:eastAsia="Arial" w:cs="Arial"/>
      <w:b/>
      <w:bCs/>
      <w:sz w:val="26"/>
      <w:szCs w:val="26"/>
    </w:rPr>
  </w:style>
  <w:style w:type="paragraph" w:styleId="727" w:customStyle="1">
    <w:name w:val="Heading 5"/>
    <w:basedOn w:val="716"/>
    <w:next w:val="716"/>
    <w:link w:val="728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8" w:customStyle="1">
    <w:name w:val="Heading 5 Char"/>
    <w:basedOn w:val="717"/>
    <w:link w:val="727"/>
    <w:uiPriority w:val="9"/>
    <w:rPr>
      <w:rFonts w:ascii="Arial" w:hAnsi="Arial" w:eastAsia="Arial" w:cs="Arial"/>
      <w:b/>
      <w:bCs/>
      <w:sz w:val="24"/>
      <w:szCs w:val="24"/>
    </w:rPr>
  </w:style>
  <w:style w:type="paragraph" w:styleId="729" w:customStyle="1">
    <w:name w:val="Heading 6"/>
    <w:basedOn w:val="716"/>
    <w:next w:val="716"/>
    <w:link w:val="730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character" w:styleId="730" w:customStyle="1">
    <w:name w:val="Heading 6 Char"/>
    <w:basedOn w:val="717"/>
    <w:link w:val="729"/>
    <w:uiPriority w:val="9"/>
    <w:rPr>
      <w:rFonts w:ascii="Arial" w:hAnsi="Arial" w:eastAsia="Arial" w:cs="Arial"/>
      <w:b/>
      <w:bCs/>
      <w:sz w:val="22"/>
      <w:szCs w:val="22"/>
    </w:rPr>
  </w:style>
  <w:style w:type="paragraph" w:styleId="731" w:customStyle="1">
    <w:name w:val="Heading 7"/>
    <w:basedOn w:val="716"/>
    <w:next w:val="716"/>
    <w:link w:val="732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styleId="732" w:customStyle="1">
    <w:name w:val="Heading 7 Char"/>
    <w:basedOn w:val="717"/>
    <w:link w:val="73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3" w:customStyle="1">
    <w:name w:val="Heading 8"/>
    <w:basedOn w:val="716"/>
    <w:next w:val="716"/>
    <w:link w:val="734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character" w:styleId="734" w:customStyle="1">
    <w:name w:val="Heading 8 Char"/>
    <w:basedOn w:val="717"/>
    <w:link w:val="733"/>
    <w:uiPriority w:val="9"/>
    <w:rPr>
      <w:rFonts w:ascii="Arial" w:hAnsi="Arial" w:eastAsia="Arial" w:cs="Arial"/>
      <w:i/>
      <w:iCs/>
      <w:sz w:val="22"/>
      <w:szCs w:val="22"/>
    </w:rPr>
  </w:style>
  <w:style w:type="paragraph" w:styleId="735" w:customStyle="1">
    <w:name w:val="Heading 9"/>
    <w:basedOn w:val="716"/>
    <w:next w:val="716"/>
    <w:link w:val="736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6" w:customStyle="1">
    <w:name w:val="Heading 9 Char"/>
    <w:basedOn w:val="717"/>
    <w:link w:val="735"/>
    <w:uiPriority w:val="9"/>
    <w:rPr>
      <w:rFonts w:ascii="Arial" w:hAnsi="Arial" w:eastAsia="Arial" w:cs="Arial"/>
      <w:i/>
      <w:iCs/>
      <w:sz w:val="21"/>
      <w:szCs w:val="21"/>
    </w:rPr>
  </w:style>
  <w:style w:type="paragraph" w:styleId="737">
    <w:name w:val="Title"/>
    <w:basedOn w:val="716"/>
    <w:next w:val="716"/>
    <w:link w:val="738"/>
    <w:uiPriority w:val="10"/>
    <w:qFormat/>
    <w:pPr>
      <w:contextualSpacing/>
      <w:spacing w:before="300"/>
    </w:pPr>
    <w:rPr>
      <w:sz w:val="48"/>
      <w:szCs w:val="48"/>
    </w:rPr>
  </w:style>
  <w:style w:type="character" w:styleId="738" w:customStyle="1">
    <w:name w:val="Название Знак"/>
    <w:basedOn w:val="717"/>
    <w:link w:val="737"/>
    <w:uiPriority w:val="10"/>
    <w:rPr>
      <w:sz w:val="48"/>
      <w:szCs w:val="48"/>
    </w:rPr>
  </w:style>
  <w:style w:type="paragraph" w:styleId="739">
    <w:name w:val="Subtitle"/>
    <w:basedOn w:val="716"/>
    <w:next w:val="716"/>
    <w:link w:val="740"/>
    <w:uiPriority w:val="11"/>
    <w:qFormat/>
    <w:pPr>
      <w:spacing w:before="200"/>
    </w:pPr>
    <w:rPr>
      <w:sz w:val="24"/>
      <w:szCs w:val="24"/>
    </w:rPr>
  </w:style>
  <w:style w:type="character" w:styleId="740" w:customStyle="1">
    <w:name w:val="Подзаголовок Знак"/>
    <w:basedOn w:val="717"/>
    <w:link w:val="739"/>
    <w:uiPriority w:val="11"/>
    <w:rPr>
      <w:sz w:val="24"/>
      <w:szCs w:val="24"/>
    </w:rPr>
  </w:style>
  <w:style w:type="paragraph" w:styleId="741">
    <w:name w:val="Quote"/>
    <w:basedOn w:val="716"/>
    <w:next w:val="716"/>
    <w:link w:val="742"/>
    <w:uiPriority w:val="29"/>
    <w:qFormat/>
    <w:pPr>
      <w:ind w:left="720" w:right="720"/>
    </w:pPr>
    <w:rPr>
      <w:i/>
    </w:rPr>
  </w:style>
  <w:style w:type="character" w:styleId="742" w:customStyle="1">
    <w:name w:val="Цитата 2 Знак"/>
    <w:link w:val="741"/>
    <w:uiPriority w:val="29"/>
    <w:rPr>
      <w:i/>
    </w:rPr>
  </w:style>
  <w:style w:type="paragraph" w:styleId="743">
    <w:name w:val="Intense Quote"/>
    <w:basedOn w:val="716"/>
    <w:next w:val="716"/>
    <w:link w:val="74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4" w:customStyle="1">
    <w:name w:val="Выделенная цитата Знак"/>
    <w:link w:val="743"/>
    <w:uiPriority w:val="30"/>
    <w:rPr>
      <w:i/>
    </w:rPr>
  </w:style>
  <w:style w:type="character" w:styleId="745" w:customStyle="1">
    <w:name w:val="Header Char"/>
    <w:basedOn w:val="717"/>
    <w:link w:val="892"/>
    <w:uiPriority w:val="99"/>
  </w:style>
  <w:style w:type="character" w:styleId="746" w:customStyle="1">
    <w:name w:val="Footer Char"/>
    <w:basedOn w:val="717"/>
    <w:link w:val="894"/>
    <w:uiPriority w:val="99"/>
  </w:style>
  <w:style w:type="paragraph" w:styleId="747" w:customStyle="1">
    <w:name w:val="Caption"/>
    <w:basedOn w:val="716"/>
    <w:next w:val="71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8" w:customStyle="1">
    <w:name w:val="Caption Char"/>
    <w:link w:val="894"/>
    <w:uiPriority w:val="99"/>
  </w:style>
  <w:style w:type="table" w:styleId="749" w:customStyle="1">
    <w:name w:val="Table Grid Light"/>
    <w:basedOn w:val="718"/>
    <w:uiPriority w:val="59"/>
    <w:pPr>
      <w:spacing w:after="0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0" w:customStyle="1">
    <w:name w:val="Plain Table 1"/>
    <w:basedOn w:val="718"/>
    <w:uiPriority w:val="59"/>
    <w:pPr>
      <w:spacing w:after="0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1" w:customStyle="1">
    <w:name w:val="Plain Table 2"/>
    <w:basedOn w:val="718"/>
    <w:uiPriority w:val="59"/>
    <w:pPr>
      <w:spacing w:after="0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2" w:customStyle="1">
    <w:name w:val="Plain Table 3"/>
    <w:basedOn w:val="718"/>
    <w:uiPriority w:val="99"/>
    <w:pPr>
      <w:spacing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3" w:customStyle="1">
    <w:name w:val="Plain Table 4"/>
    <w:basedOn w:val="718"/>
    <w:uiPriority w:val="99"/>
    <w:pPr>
      <w:spacing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Plain Table 5"/>
    <w:basedOn w:val="718"/>
    <w:uiPriority w:val="99"/>
    <w:pPr>
      <w:spacing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1 Light"/>
    <w:basedOn w:val="718"/>
    <w:uiPriority w:val="99"/>
    <w:pPr>
      <w:spacing w:after="0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1"/>
    <w:basedOn w:val="718"/>
    <w:uiPriority w:val="99"/>
    <w:pPr>
      <w:spacing w:after="0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2"/>
    <w:basedOn w:val="718"/>
    <w:uiPriority w:val="99"/>
    <w:pPr>
      <w:spacing w:after="0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3"/>
    <w:basedOn w:val="718"/>
    <w:uiPriority w:val="99"/>
    <w:pPr>
      <w:spacing w:after="0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4"/>
    <w:basedOn w:val="718"/>
    <w:uiPriority w:val="99"/>
    <w:pPr>
      <w:spacing w:after="0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5"/>
    <w:basedOn w:val="718"/>
    <w:uiPriority w:val="99"/>
    <w:pPr>
      <w:spacing w:after="0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6"/>
    <w:basedOn w:val="718"/>
    <w:uiPriority w:val="99"/>
    <w:pPr>
      <w:spacing w:after="0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2"/>
    <w:basedOn w:val="718"/>
    <w:uiPriority w:val="99"/>
    <w:pPr>
      <w:spacing w:after="0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1"/>
    <w:basedOn w:val="718"/>
    <w:uiPriority w:val="99"/>
    <w:pPr>
      <w:spacing w:after="0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2"/>
    <w:basedOn w:val="718"/>
    <w:uiPriority w:val="99"/>
    <w:pPr>
      <w:spacing w:after="0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3"/>
    <w:basedOn w:val="718"/>
    <w:uiPriority w:val="99"/>
    <w:pPr>
      <w:spacing w:after="0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4"/>
    <w:basedOn w:val="718"/>
    <w:uiPriority w:val="99"/>
    <w:pPr>
      <w:spacing w:after="0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5"/>
    <w:basedOn w:val="718"/>
    <w:uiPriority w:val="99"/>
    <w:pPr>
      <w:spacing w:after="0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6"/>
    <w:basedOn w:val="718"/>
    <w:uiPriority w:val="99"/>
    <w:pPr>
      <w:spacing w:after="0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"/>
    <w:basedOn w:val="718"/>
    <w:uiPriority w:val="99"/>
    <w:pPr>
      <w:spacing w:after="0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1"/>
    <w:basedOn w:val="718"/>
    <w:uiPriority w:val="99"/>
    <w:pPr>
      <w:spacing w:after="0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2"/>
    <w:basedOn w:val="718"/>
    <w:uiPriority w:val="99"/>
    <w:pPr>
      <w:spacing w:after="0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3"/>
    <w:basedOn w:val="718"/>
    <w:uiPriority w:val="99"/>
    <w:pPr>
      <w:spacing w:after="0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4"/>
    <w:basedOn w:val="718"/>
    <w:uiPriority w:val="99"/>
    <w:pPr>
      <w:spacing w:after="0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5"/>
    <w:basedOn w:val="718"/>
    <w:uiPriority w:val="99"/>
    <w:pPr>
      <w:spacing w:after="0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6"/>
    <w:basedOn w:val="718"/>
    <w:uiPriority w:val="99"/>
    <w:pPr>
      <w:spacing w:after="0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4"/>
    <w:basedOn w:val="718"/>
    <w:uiPriority w:val="59"/>
    <w:pPr>
      <w:spacing w:after="0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7" w:customStyle="1">
    <w:name w:val="Grid Table 4 - Accent 1"/>
    <w:basedOn w:val="718"/>
    <w:uiPriority w:val="59"/>
    <w:pPr>
      <w:spacing w:after="0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8" w:customStyle="1">
    <w:name w:val="Grid Table 4 - Accent 2"/>
    <w:basedOn w:val="718"/>
    <w:uiPriority w:val="59"/>
    <w:pPr>
      <w:spacing w:after="0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9" w:customStyle="1">
    <w:name w:val="Grid Table 4 - Accent 3"/>
    <w:basedOn w:val="718"/>
    <w:uiPriority w:val="59"/>
    <w:pPr>
      <w:spacing w:after="0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0" w:customStyle="1">
    <w:name w:val="Grid Table 4 - Accent 4"/>
    <w:basedOn w:val="718"/>
    <w:uiPriority w:val="59"/>
    <w:pPr>
      <w:spacing w:after="0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1" w:customStyle="1">
    <w:name w:val="Grid Table 4 - Accent 5"/>
    <w:basedOn w:val="718"/>
    <w:uiPriority w:val="59"/>
    <w:pPr>
      <w:spacing w:after="0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2" w:customStyle="1">
    <w:name w:val="Grid Table 4 - Accent 6"/>
    <w:basedOn w:val="718"/>
    <w:uiPriority w:val="59"/>
    <w:pPr>
      <w:spacing w:after="0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3" w:customStyle="1">
    <w:name w:val="Grid Table 5 Dark"/>
    <w:basedOn w:val="718"/>
    <w:uiPriority w:val="99"/>
    <w:pPr>
      <w:spacing w:after="0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- Accent 1"/>
    <w:basedOn w:val="718"/>
    <w:uiPriority w:val="99"/>
    <w:pPr>
      <w:spacing w:after="0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 - Accent 2"/>
    <w:basedOn w:val="718"/>
    <w:uiPriority w:val="99"/>
    <w:pPr>
      <w:spacing w:after="0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 - Accent 3"/>
    <w:basedOn w:val="718"/>
    <w:uiPriority w:val="99"/>
    <w:pPr>
      <w:spacing w:after="0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- Accent 4"/>
    <w:basedOn w:val="718"/>
    <w:uiPriority w:val="99"/>
    <w:pPr>
      <w:spacing w:after="0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 - Accent 5"/>
    <w:basedOn w:val="718"/>
    <w:uiPriority w:val="99"/>
    <w:pPr>
      <w:spacing w:after="0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 - Accent 6"/>
    <w:basedOn w:val="718"/>
    <w:uiPriority w:val="99"/>
    <w:pPr>
      <w:spacing w:after="0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6 Colorful"/>
    <w:basedOn w:val="718"/>
    <w:uiPriority w:val="99"/>
    <w:pPr>
      <w:spacing w:after="0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1" w:customStyle="1">
    <w:name w:val="Grid Table 6 Colorful - Accent 1"/>
    <w:basedOn w:val="718"/>
    <w:uiPriority w:val="99"/>
    <w:pPr>
      <w:spacing w:after="0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2" w:customStyle="1">
    <w:name w:val="Grid Table 6 Colorful - Accent 2"/>
    <w:basedOn w:val="718"/>
    <w:uiPriority w:val="99"/>
    <w:pPr>
      <w:spacing w:after="0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3" w:customStyle="1">
    <w:name w:val="Grid Table 6 Colorful - Accent 3"/>
    <w:basedOn w:val="718"/>
    <w:uiPriority w:val="99"/>
    <w:pPr>
      <w:spacing w:after="0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4" w:customStyle="1">
    <w:name w:val="Grid Table 6 Colorful - Accent 4"/>
    <w:basedOn w:val="718"/>
    <w:uiPriority w:val="99"/>
    <w:pPr>
      <w:spacing w:after="0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5" w:customStyle="1">
    <w:name w:val="Grid Table 6 Colorful - Accent 5"/>
    <w:basedOn w:val="718"/>
    <w:uiPriority w:val="99"/>
    <w:pPr>
      <w:spacing w:after="0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6" w:customStyle="1">
    <w:name w:val="Grid Table 6 Colorful - Accent 6"/>
    <w:basedOn w:val="718"/>
    <w:uiPriority w:val="99"/>
    <w:pPr>
      <w:spacing w:after="0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7" w:customStyle="1">
    <w:name w:val="Grid Table 7 Colorful"/>
    <w:basedOn w:val="718"/>
    <w:uiPriority w:val="99"/>
    <w:pPr>
      <w:spacing w:after="0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8" w:customStyle="1">
    <w:name w:val="Grid Table 7 Colorful - Accent 1"/>
    <w:basedOn w:val="718"/>
    <w:uiPriority w:val="99"/>
    <w:pPr>
      <w:spacing w:after="0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6BFDD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6BFDD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9" w:customStyle="1">
    <w:name w:val="Grid Table 7 Colorful - Accent 2"/>
    <w:basedOn w:val="718"/>
    <w:uiPriority w:val="99"/>
    <w:pPr>
      <w:spacing w:after="0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0" w:customStyle="1">
    <w:name w:val="Grid Table 7 Colorful - Accent 3"/>
    <w:basedOn w:val="718"/>
    <w:uiPriority w:val="99"/>
    <w:pPr>
      <w:spacing w:after="0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ABB59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9ABB59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1" w:customStyle="1">
    <w:name w:val="Grid Table 7 Colorful - Accent 4"/>
    <w:basedOn w:val="718"/>
    <w:uiPriority w:val="99"/>
    <w:pPr>
      <w:spacing w:after="0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2" w:customStyle="1">
    <w:name w:val="Grid Table 7 Colorful - Accent 5"/>
    <w:basedOn w:val="718"/>
    <w:uiPriority w:val="99"/>
    <w:pPr>
      <w:spacing w:after="0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9D0DE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9D0DE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3" w:customStyle="1">
    <w:name w:val="Grid Table 7 Colorful - Accent 6"/>
    <w:basedOn w:val="718"/>
    <w:uiPriority w:val="99"/>
    <w:pPr>
      <w:spacing w:after="0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396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FAC396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4" w:customStyle="1">
    <w:name w:val="List Table 1 Light"/>
    <w:basedOn w:val="718"/>
    <w:uiPriority w:val="99"/>
    <w:pPr>
      <w:spacing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1"/>
    <w:basedOn w:val="718"/>
    <w:uiPriority w:val="99"/>
    <w:pPr>
      <w:spacing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2"/>
    <w:basedOn w:val="718"/>
    <w:uiPriority w:val="99"/>
    <w:pPr>
      <w:spacing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3"/>
    <w:basedOn w:val="718"/>
    <w:uiPriority w:val="99"/>
    <w:pPr>
      <w:spacing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4"/>
    <w:basedOn w:val="718"/>
    <w:uiPriority w:val="99"/>
    <w:pPr>
      <w:spacing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5"/>
    <w:basedOn w:val="718"/>
    <w:uiPriority w:val="99"/>
    <w:pPr>
      <w:spacing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6"/>
    <w:basedOn w:val="718"/>
    <w:uiPriority w:val="99"/>
    <w:pPr>
      <w:spacing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2"/>
    <w:basedOn w:val="718"/>
    <w:uiPriority w:val="99"/>
    <w:pPr>
      <w:spacing w:after="0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1"/>
    <w:basedOn w:val="718"/>
    <w:uiPriority w:val="99"/>
    <w:pPr>
      <w:spacing w:after="0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2"/>
    <w:basedOn w:val="718"/>
    <w:uiPriority w:val="99"/>
    <w:pPr>
      <w:spacing w:after="0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3"/>
    <w:basedOn w:val="718"/>
    <w:uiPriority w:val="99"/>
    <w:pPr>
      <w:spacing w:after="0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4"/>
    <w:basedOn w:val="718"/>
    <w:uiPriority w:val="99"/>
    <w:pPr>
      <w:spacing w:after="0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5"/>
    <w:basedOn w:val="718"/>
    <w:uiPriority w:val="99"/>
    <w:pPr>
      <w:spacing w:after="0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6"/>
    <w:basedOn w:val="718"/>
    <w:uiPriority w:val="99"/>
    <w:pPr>
      <w:spacing w:after="0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8" w:customStyle="1">
    <w:name w:val="List Table 3"/>
    <w:basedOn w:val="718"/>
    <w:uiPriority w:val="99"/>
    <w:pPr>
      <w:spacing w:after="0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1"/>
    <w:basedOn w:val="718"/>
    <w:uiPriority w:val="99"/>
    <w:pPr>
      <w:spacing w:after="0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2"/>
    <w:basedOn w:val="718"/>
    <w:uiPriority w:val="99"/>
    <w:pPr>
      <w:spacing w:after="0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3"/>
    <w:basedOn w:val="718"/>
    <w:uiPriority w:val="99"/>
    <w:pPr>
      <w:spacing w:after="0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4"/>
    <w:basedOn w:val="718"/>
    <w:uiPriority w:val="99"/>
    <w:pPr>
      <w:spacing w:after="0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5"/>
    <w:basedOn w:val="718"/>
    <w:uiPriority w:val="99"/>
    <w:pPr>
      <w:spacing w:after="0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6"/>
    <w:basedOn w:val="718"/>
    <w:uiPriority w:val="99"/>
    <w:pPr>
      <w:spacing w:after="0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"/>
    <w:basedOn w:val="718"/>
    <w:uiPriority w:val="99"/>
    <w:pPr>
      <w:spacing w:after="0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1"/>
    <w:basedOn w:val="718"/>
    <w:uiPriority w:val="99"/>
    <w:pPr>
      <w:spacing w:after="0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2"/>
    <w:basedOn w:val="718"/>
    <w:uiPriority w:val="99"/>
    <w:pPr>
      <w:spacing w:after="0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3"/>
    <w:basedOn w:val="718"/>
    <w:uiPriority w:val="99"/>
    <w:pPr>
      <w:spacing w:after="0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4"/>
    <w:basedOn w:val="718"/>
    <w:uiPriority w:val="99"/>
    <w:pPr>
      <w:spacing w:after="0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5"/>
    <w:basedOn w:val="718"/>
    <w:uiPriority w:val="99"/>
    <w:pPr>
      <w:spacing w:after="0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6"/>
    <w:basedOn w:val="718"/>
    <w:uiPriority w:val="99"/>
    <w:pPr>
      <w:spacing w:after="0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5 Dark"/>
    <w:basedOn w:val="718"/>
    <w:uiPriority w:val="99"/>
    <w:pPr>
      <w:spacing w:after="0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1"/>
    <w:basedOn w:val="718"/>
    <w:uiPriority w:val="99"/>
    <w:pPr>
      <w:spacing w:after="0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2"/>
    <w:basedOn w:val="718"/>
    <w:uiPriority w:val="99"/>
    <w:pPr>
      <w:spacing w:after="0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3"/>
    <w:basedOn w:val="718"/>
    <w:uiPriority w:val="99"/>
    <w:pPr>
      <w:spacing w:after="0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4"/>
    <w:basedOn w:val="718"/>
    <w:uiPriority w:val="99"/>
    <w:pPr>
      <w:spacing w:after="0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5"/>
    <w:basedOn w:val="718"/>
    <w:uiPriority w:val="99"/>
    <w:pPr>
      <w:spacing w:after="0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6"/>
    <w:basedOn w:val="718"/>
    <w:uiPriority w:val="99"/>
    <w:pPr>
      <w:spacing w:after="0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6 Colorful"/>
    <w:basedOn w:val="718"/>
    <w:uiPriority w:val="99"/>
    <w:pPr>
      <w:spacing w:after="0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0" w:customStyle="1">
    <w:name w:val="List Table 6 Colorful - Accent 1"/>
    <w:basedOn w:val="718"/>
    <w:uiPriority w:val="99"/>
    <w:pPr>
      <w:spacing w:after="0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1" w:customStyle="1">
    <w:name w:val="List Table 6 Colorful - Accent 2"/>
    <w:basedOn w:val="718"/>
    <w:uiPriority w:val="99"/>
    <w:pPr>
      <w:spacing w:after="0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2" w:customStyle="1">
    <w:name w:val="List Table 6 Colorful - Accent 3"/>
    <w:basedOn w:val="718"/>
    <w:uiPriority w:val="99"/>
    <w:pPr>
      <w:spacing w:after="0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3" w:customStyle="1">
    <w:name w:val="List Table 6 Colorful - Accent 4"/>
    <w:basedOn w:val="718"/>
    <w:uiPriority w:val="99"/>
    <w:pPr>
      <w:spacing w:after="0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44" w:customStyle="1">
    <w:name w:val="List Table 6 Colorful - Accent 5"/>
    <w:basedOn w:val="718"/>
    <w:uiPriority w:val="99"/>
    <w:pPr>
      <w:spacing w:after="0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5" w:customStyle="1">
    <w:name w:val="List Table 6 Colorful - Accent 6"/>
    <w:basedOn w:val="718"/>
    <w:uiPriority w:val="99"/>
    <w:pPr>
      <w:spacing w:after="0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6" w:customStyle="1">
    <w:name w:val="List Table 7 Colorful"/>
    <w:basedOn w:val="718"/>
    <w:uiPriority w:val="99"/>
    <w:pPr>
      <w:spacing w:after="0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7" w:customStyle="1">
    <w:name w:val="List Table 7 Colorful - Accent 1"/>
    <w:basedOn w:val="718"/>
    <w:uiPriority w:val="99"/>
    <w:pPr>
      <w:spacing w:after="0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8" w:customStyle="1">
    <w:name w:val="List Table 7 Colorful - Accent 2"/>
    <w:basedOn w:val="718"/>
    <w:uiPriority w:val="99"/>
    <w:pPr>
      <w:spacing w:after="0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9" w:customStyle="1">
    <w:name w:val="List Table 7 Colorful - Accent 3"/>
    <w:basedOn w:val="718"/>
    <w:uiPriority w:val="99"/>
    <w:pPr>
      <w:spacing w:after="0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3D69B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3D69B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0" w:customStyle="1">
    <w:name w:val="List Table 7 Colorful - Accent 4"/>
    <w:basedOn w:val="718"/>
    <w:uiPriority w:val="99"/>
    <w:pPr>
      <w:spacing w:after="0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1" w:customStyle="1">
    <w:name w:val="List Table 7 Colorful - Accent 5"/>
    <w:basedOn w:val="718"/>
    <w:uiPriority w:val="99"/>
    <w:pPr>
      <w:spacing w:after="0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2CCDC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92CCDC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2" w:customStyle="1">
    <w:name w:val="List Table 7 Colorful - Accent 6"/>
    <w:basedOn w:val="718"/>
    <w:uiPriority w:val="99"/>
    <w:pPr>
      <w:spacing w:after="0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090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FAC090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3" w:customStyle="1">
    <w:name w:val="Lined - Accent"/>
    <w:basedOn w:val="718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4" w:customStyle="1">
    <w:name w:val="Lined - Accent 1"/>
    <w:basedOn w:val="718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5" w:customStyle="1">
    <w:name w:val="Lined - Accent 2"/>
    <w:basedOn w:val="718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6" w:customStyle="1">
    <w:name w:val="Lined - Accent 3"/>
    <w:basedOn w:val="718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7" w:customStyle="1">
    <w:name w:val="Lined - Accent 4"/>
    <w:basedOn w:val="718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8" w:customStyle="1">
    <w:name w:val="Lined - Accent 5"/>
    <w:basedOn w:val="718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9" w:customStyle="1">
    <w:name w:val="Lined - Accent 6"/>
    <w:basedOn w:val="718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0" w:customStyle="1">
    <w:name w:val="Bordered &amp; Lined - Accent"/>
    <w:basedOn w:val="718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1" w:customStyle="1">
    <w:name w:val="Bordered &amp; Lined - Accent 1"/>
    <w:basedOn w:val="718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2" w:customStyle="1">
    <w:name w:val="Bordered &amp; Lined - Accent 2"/>
    <w:basedOn w:val="718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3" w:customStyle="1">
    <w:name w:val="Bordered &amp; Lined - Accent 3"/>
    <w:basedOn w:val="718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4" w:customStyle="1">
    <w:name w:val="Bordered &amp; Lined - Accent 4"/>
    <w:basedOn w:val="718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5" w:customStyle="1">
    <w:name w:val="Bordered &amp; Lined - Accent 5"/>
    <w:basedOn w:val="718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6" w:customStyle="1">
    <w:name w:val="Bordered &amp; Lined - Accent 6"/>
    <w:basedOn w:val="718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7" w:customStyle="1">
    <w:name w:val="Bordered"/>
    <w:basedOn w:val="718"/>
    <w:uiPriority w:val="99"/>
    <w:pPr>
      <w:spacing w:after="0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8" w:customStyle="1">
    <w:name w:val="Bordered - Accent 1"/>
    <w:basedOn w:val="718"/>
    <w:uiPriority w:val="99"/>
    <w:pPr>
      <w:spacing w:after="0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9" w:customStyle="1">
    <w:name w:val="Bordered - Accent 2"/>
    <w:basedOn w:val="718"/>
    <w:uiPriority w:val="99"/>
    <w:pPr>
      <w:spacing w:after="0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0" w:customStyle="1">
    <w:name w:val="Bordered - Accent 3"/>
    <w:basedOn w:val="718"/>
    <w:uiPriority w:val="99"/>
    <w:pPr>
      <w:spacing w:after="0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1" w:customStyle="1">
    <w:name w:val="Bordered - Accent 4"/>
    <w:basedOn w:val="718"/>
    <w:uiPriority w:val="99"/>
    <w:pPr>
      <w:spacing w:after="0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2" w:customStyle="1">
    <w:name w:val="Bordered - Accent 5"/>
    <w:basedOn w:val="718"/>
    <w:uiPriority w:val="99"/>
    <w:pPr>
      <w:spacing w:after="0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3" w:customStyle="1">
    <w:name w:val="Bordered - Accent 6"/>
    <w:basedOn w:val="718"/>
    <w:uiPriority w:val="99"/>
    <w:pPr>
      <w:spacing w:after="0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74">
    <w:name w:val="footnote text"/>
    <w:basedOn w:val="716"/>
    <w:link w:val="875"/>
    <w:uiPriority w:val="99"/>
    <w:semiHidden/>
    <w:unhideWhenUsed/>
    <w:pPr>
      <w:spacing w:after="40"/>
    </w:pPr>
    <w:rPr>
      <w:sz w:val="18"/>
    </w:rPr>
  </w:style>
  <w:style w:type="character" w:styleId="875" w:customStyle="1">
    <w:name w:val="Текст сноски Знак"/>
    <w:link w:val="874"/>
    <w:uiPriority w:val="99"/>
    <w:rPr>
      <w:sz w:val="18"/>
    </w:rPr>
  </w:style>
  <w:style w:type="character" w:styleId="876">
    <w:name w:val="footnote reference"/>
    <w:basedOn w:val="717"/>
    <w:uiPriority w:val="99"/>
    <w:unhideWhenUsed/>
    <w:rPr>
      <w:vertAlign w:val="superscript"/>
    </w:rPr>
  </w:style>
  <w:style w:type="paragraph" w:styleId="877">
    <w:name w:val="endnote text"/>
    <w:basedOn w:val="716"/>
    <w:link w:val="878"/>
    <w:uiPriority w:val="99"/>
    <w:semiHidden/>
    <w:unhideWhenUsed/>
    <w:pPr>
      <w:spacing w:after="0"/>
    </w:pPr>
    <w:rPr>
      <w:sz w:val="20"/>
    </w:rPr>
  </w:style>
  <w:style w:type="character" w:styleId="878" w:customStyle="1">
    <w:name w:val="Текст концевой сноски Знак"/>
    <w:link w:val="877"/>
    <w:uiPriority w:val="99"/>
    <w:rPr>
      <w:sz w:val="20"/>
    </w:rPr>
  </w:style>
  <w:style w:type="character" w:styleId="879">
    <w:name w:val="endnote reference"/>
    <w:basedOn w:val="717"/>
    <w:uiPriority w:val="99"/>
    <w:semiHidden/>
    <w:unhideWhenUsed/>
    <w:rPr>
      <w:vertAlign w:val="superscript"/>
    </w:rPr>
  </w:style>
  <w:style w:type="paragraph" w:styleId="880">
    <w:name w:val="toc 1"/>
    <w:basedOn w:val="716"/>
    <w:next w:val="716"/>
    <w:uiPriority w:val="39"/>
    <w:unhideWhenUsed/>
    <w:pPr>
      <w:spacing w:after="57"/>
    </w:pPr>
  </w:style>
  <w:style w:type="paragraph" w:styleId="881">
    <w:name w:val="toc 2"/>
    <w:basedOn w:val="716"/>
    <w:next w:val="716"/>
    <w:uiPriority w:val="39"/>
    <w:unhideWhenUsed/>
    <w:pPr>
      <w:ind w:left="283"/>
      <w:spacing w:after="57"/>
    </w:pPr>
  </w:style>
  <w:style w:type="paragraph" w:styleId="882">
    <w:name w:val="toc 3"/>
    <w:basedOn w:val="716"/>
    <w:next w:val="716"/>
    <w:uiPriority w:val="39"/>
    <w:unhideWhenUsed/>
    <w:pPr>
      <w:ind w:left="567"/>
      <w:spacing w:after="57"/>
    </w:pPr>
  </w:style>
  <w:style w:type="paragraph" w:styleId="883">
    <w:name w:val="toc 4"/>
    <w:basedOn w:val="716"/>
    <w:next w:val="716"/>
    <w:uiPriority w:val="39"/>
    <w:unhideWhenUsed/>
    <w:pPr>
      <w:ind w:left="850"/>
      <w:spacing w:after="57"/>
    </w:pPr>
  </w:style>
  <w:style w:type="paragraph" w:styleId="884">
    <w:name w:val="toc 5"/>
    <w:basedOn w:val="716"/>
    <w:next w:val="716"/>
    <w:uiPriority w:val="39"/>
    <w:unhideWhenUsed/>
    <w:pPr>
      <w:ind w:left="1134"/>
      <w:spacing w:after="57"/>
    </w:pPr>
  </w:style>
  <w:style w:type="paragraph" w:styleId="885">
    <w:name w:val="toc 6"/>
    <w:basedOn w:val="716"/>
    <w:next w:val="716"/>
    <w:uiPriority w:val="39"/>
    <w:unhideWhenUsed/>
    <w:pPr>
      <w:ind w:left="1417"/>
      <w:spacing w:after="57"/>
    </w:pPr>
  </w:style>
  <w:style w:type="paragraph" w:styleId="886">
    <w:name w:val="toc 7"/>
    <w:basedOn w:val="716"/>
    <w:next w:val="716"/>
    <w:uiPriority w:val="39"/>
    <w:unhideWhenUsed/>
    <w:pPr>
      <w:ind w:left="1701"/>
      <w:spacing w:after="57"/>
    </w:pPr>
  </w:style>
  <w:style w:type="paragraph" w:styleId="887">
    <w:name w:val="toc 8"/>
    <w:basedOn w:val="716"/>
    <w:next w:val="716"/>
    <w:uiPriority w:val="39"/>
    <w:unhideWhenUsed/>
    <w:pPr>
      <w:ind w:left="1984"/>
      <w:spacing w:after="57"/>
    </w:pPr>
  </w:style>
  <w:style w:type="paragraph" w:styleId="888">
    <w:name w:val="toc 9"/>
    <w:basedOn w:val="716"/>
    <w:next w:val="716"/>
    <w:uiPriority w:val="39"/>
    <w:unhideWhenUsed/>
    <w:pPr>
      <w:ind w:left="2268"/>
      <w:spacing w:after="57"/>
    </w:pPr>
  </w:style>
  <w:style w:type="paragraph" w:styleId="889">
    <w:name w:val="TOC Heading"/>
    <w:uiPriority w:val="39"/>
    <w:unhideWhenUsed/>
  </w:style>
  <w:style w:type="paragraph" w:styleId="890">
    <w:name w:val="table of figures"/>
    <w:basedOn w:val="716"/>
    <w:next w:val="716"/>
    <w:uiPriority w:val="99"/>
    <w:unhideWhenUsed/>
    <w:pPr>
      <w:spacing w:after="0"/>
    </w:pPr>
  </w:style>
  <w:style w:type="paragraph" w:styleId="891" w:customStyle="1">
    <w:name w:val="Heading 2"/>
    <w:basedOn w:val="716"/>
    <w:link w:val="920"/>
    <w:uiPriority w:val="99"/>
    <w:qFormat/>
    <w:pPr>
      <w:spacing w:before="100" w:beforeAutospacing="1" w:after="100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892" w:customStyle="1">
    <w:name w:val="Header"/>
    <w:basedOn w:val="716"/>
    <w:link w:val="893"/>
    <w:uiPriority w:val="99"/>
    <w:unhideWhenUsed/>
    <w:pPr>
      <w:spacing w:after="0"/>
      <w:tabs>
        <w:tab w:val="center" w:pos="4677" w:leader="none"/>
        <w:tab w:val="right" w:pos="9355" w:leader="none"/>
      </w:tabs>
    </w:pPr>
  </w:style>
  <w:style w:type="character" w:styleId="893" w:customStyle="1">
    <w:name w:val="Верхний колонтитул Знак"/>
    <w:basedOn w:val="717"/>
    <w:link w:val="892"/>
    <w:uiPriority w:val="99"/>
  </w:style>
  <w:style w:type="paragraph" w:styleId="894" w:customStyle="1">
    <w:name w:val="Footer"/>
    <w:basedOn w:val="716"/>
    <w:link w:val="895"/>
    <w:uiPriority w:val="99"/>
    <w:unhideWhenUsed/>
    <w:pPr>
      <w:spacing w:after="0"/>
      <w:tabs>
        <w:tab w:val="center" w:pos="4677" w:leader="none"/>
        <w:tab w:val="right" w:pos="9355" w:leader="none"/>
      </w:tabs>
    </w:pPr>
  </w:style>
  <w:style w:type="character" w:styleId="895" w:customStyle="1">
    <w:name w:val="Нижний колонтитул Знак"/>
    <w:basedOn w:val="717"/>
    <w:link w:val="894"/>
    <w:uiPriority w:val="99"/>
  </w:style>
  <w:style w:type="paragraph" w:styleId="896">
    <w:name w:val="List Paragraph"/>
    <w:basedOn w:val="716"/>
    <w:uiPriority w:val="34"/>
    <w:qFormat/>
    <w:pPr>
      <w:contextualSpacing/>
      <w:ind w:left="720"/>
    </w:pPr>
  </w:style>
  <w:style w:type="table" w:styleId="897">
    <w:name w:val="Table Grid"/>
    <w:basedOn w:val="718"/>
    <w:uiPriority w:val="59"/>
    <w:pPr>
      <w:spacing w:after="0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98">
    <w:name w:val="Balloon Text"/>
    <w:basedOn w:val="716"/>
    <w:link w:val="899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styleId="899" w:customStyle="1">
    <w:name w:val="Текст выноски Знак"/>
    <w:basedOn w:val="717"/>
    <w:link w:val="898"/>
    <w:uiPriority w:val="99"/>
    <w:semiHidden/>
    <w:rPr>
      <w:rFonts w:ascii="Tahoma" w:hAnsi="Tahoma" w:cs="Tahoma"/>
      <w:sz w:val="16"/>
      <w:szCs w:val="16"/>
    </w:rPr>
  </w:style>
  <w:style w:type="character" w:styleId="900">
    <w:name w:val="Hyperlink"/>
    <w:basedOn w:val="717"/>
    <w:uiPriority w:val="99"/>
    <w:unhideWhenUsed/>
    <w:rPr>
      <w:color w:val="0000ff" w:themeColor="hyperlink"/>
      <w:u w:val="single"/>
    </w:rPr>
  </w:style>
  <w:style w:type="character" w:styleId="901" w:customStyle="1">
    <w:name w:val="apple-converted-space"/>
  </w:style>
  <w:style w:type="character" w:styleId="902" w:customStyle="1">
    <w:name w:val="spellchecker-word-highlight"/>
  </w:style>
  <w:style w:type="character" w:styleId="903" w:customStyle="1">
    <w:name w:val="Основной текст_"/>
    <w:basedOn w:val="717"/>
    <w:link w:val="904"/>
    <w:rPr>
      <w:sz w:val="27"/>
      <w:szCs w:val="27"/>
      <w:shd w:val="clear" w:color="auto" w:fill="ffffff"/>
    </w:rPr>
  </w:style>
  <w:style w:type="paragraph" w:styleId="904" w:customStyle="1">
    <w:name w:val="Основной текст1"/>
    <w:basedOn w:val="716"/>
    <w:link w:val="903"/>
    <w:pPr>
      <w:jc w:val="both"/>
      <w:spacing w:before="300" w:after="0" w:line="319" w:lineRule="exact"/>
      <w:shd w:val="clear" w:color="auto" w:fill="ffffff"/>
    </w:pPr>
    <w:rPr>
      <w:sz w:val="27"/>
      <w:szCs w:val="27"/>
    </w:rPr>
  </w:style>
  <w:style w:type="paragraph" w:styleId="905" w:customStyle="1">
    <w:name w:val="ConsNonformat"/>
    <w:pPr>
      <w:spacing w:after="0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906" w:customStyle="1">
    <w:name w:val="Font Style14"/>
    <w:basedOn w:val="717"/>
    <w:rPr>
      <w:rFonts w:ascii="Times New Roman" w:hAnsi="Times New Roman" w:cs="Times New Roman"/>
      <w:sz w:val="28"/>
      <w:szCs w:val="28"/>
    </w:rPr>
  </w:style>
  <w:style w:type="paragraph" w:styleId="907">
    <w:name w:val="No Spacing"/>
    <w:link w:val="917"/>
    <w:uiPriority w:val="1"/>
    <w:qFormat/>
    <w:pPr>
      <w:spacing w:after="0"/>
    </w:pPr>
    <w:rPr>
      <w:rFonts w:ascii="Calibri" w:hAnsi="Calibri" w:eastAsia="Calibri" w:cs="Times New Roman"/>
      <w:color w:val="000000"/>
    </w:rPr>
  </w:style>
  <w:style w:type="paragraph" w:styleId="908" w:customStyle="1">
    <w:name w:val="ConsPlusNormal"/>
    <w:pPr>
      <w:spacing w:after="0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09" w:customStyle="1">
    <w:name w:val="Основной текст3"/>
    <w:basedOn w:val="716"/>
    <w:pPr>
      <w:jc w:val="center"/>
      <w:spacing w:before="180" w:after="180" w:line="0" w:lineRule="atLeast"/>
      <w:shd w:val="clear" w:color="auto" w:fill="ffffff"/>
      <w:widowControl w:val="off"/>
    </w:pPr>
    <w:rPr>
      <w:rFonts w:ascii="Times New Roman" w:hAnsi="Times New Roman" w:eastAsia="Times New Roman" w:cs="Times New Roman"/>
      <w:color w:val="000000"/>
      <w:sz w:val="25"/>
      <w:szCs w:val="25"/>
      <w:lang w:eastAsia="ru-RU"/>
    </w:rPr>
  </w:style>
  <w:style w:type="character" w:styleId="910" w:customStyle="1">
    <w:name w:val="Заголовок 3 Знак"/>
    <w:uiPriority w:val="99"/>
    <w:rPr>
      <w:rFonts w:hint="default" w:ascii="Tahoma" w:hAnsi="Tahoma" w:cs="Tahoma"/>
      <w:b/>
      <w:bCs w:val="0"/>
      <w:sz w:val="26"/>
      <w:lang w:val="ru-RU" w:eastAsia="ru-RU"/>
    </w:rPr>
  </w:style>
  <w:style w:type="paragraph" w:styleId="911" w:customStyle="1">
    <w:name w:val="Нормальный (таблица)"/>
    <w:basedOn w:val="716"/>
    <w:next w:val="716"/>
    <w:pPr>
      <w:jc w:val="both"/>
      <w:spacing w:after="0"/>
      <w:widowControl w:val="off"/>
    </w:pPr>
    <w:rPr>
      <w:rFonts w:ascii="Arial" w:hAnsi="Arial" w:eastAsia="Times New Roman" w:cs="Times New Roman"/>
      <w:sz w:val="24"/>
      <w:szCs w:val="24"/>
      <w:lang w:eastAsia="ru-RU"/>
    </w:rPr>
  </w:style>
  <w:style w:type="paragraph" w:styleId="912" w:customStyle="1">
    <w:name w:val="Default"/>
    <w:pPr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paragraph" w:styleId="913" w:customStyle="1">
    <w:name w:val="Прижатый влево"/>
    <w:basedOn w:val="716"/>
    <w:next w:val="716"/>
    <w:uiPriority w:val="99"/>
    <w:pPr>
      <w:spacing w:after="0"/>
      <w:widowControl w:val="off"/>
    </w:pPr>
    <w:rPr>
      <w:rFonts w:ascii="Arial" w:hAnsi="Arial" w:eastAsia="Times New Roman" w:cs="Arial"/>
      <w:sz w:val="24"/>
      <w:szCs w:val="24"/>
      <w:lang w:eastAsia="ru-RU"/>
    </w:rPr>
  </w:style>
  <w:style w:type="paragraph" w:styleId="914" w:customStyle="1">
    <w:name w:val="p8"/>
    <w:basedOn w:val="716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5" w:customStyle="1">
    <w:name w:val="ConsPlusTitle"/>
    <w:pPr>
      <w:spacing w:after="0"/>
      <w:widowControl w:val="off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916" w:customStyle="1">
    <w:name w:val="Standard (user)"/>
    <w:pPr>
      <w:spacing w:after="0"/>
      <w:widowControl w:val="off"/>
    </w:pPr>
    <w:rPr>
      <w:rFonts w:ascii="Times New Roman" w:hAnsi="Times New Roman" w:eastAsia="Lucida Sans Unicode" w:cs="Times New Roman"/>
      <w:color w:val="000000"/>
      <w:sz w:val="24"/>
      <w:szCs w:val="24"/>
      <w:lang w:val="en-US" w:bidi="en-US"/>
    </w:rPr>
  </w:style>
  <w:style w:type="character" w:styleId="917" w:customStyle="1">
    <w:name w:val="Без интервала Знак"/>
    <w:link w:val="907"/>
    <w:uiPriority w:val="1"/>
    <w:rPr>
      <w:rFonts w:ascii="Calibri" w:hAnsi="Calibri" w:eastAsia="Calibri" w:cs="Times New Roman"/>
      <w:color w:val="000000"/>
    </w:rPr>
  </w:style>
  <w:style w:type="paragraph" w:styleId="918" w:customStyle="1">
    <w:name w:val="ConsPlusNonformat"/>
    <w:uiPriority w:val="99"/>
    <w:pPr>
      <w:spacing w:after="0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919" w:customStyle="1">
    <w:name w:val="Гипертекстовая ссылка"/>
    <w:uiPriority w:val="99"/>
    <w:rPr>
      <w:color w:val="106bbe"/>
    </w:rPr>
  </w:style>
  <w:style w:type="character" w:styleId="920" w:customStyle="1">
    <w:name w:val="Заголовок 2 Знак"/>
    <w:basedOn w:val="717"/>
    <w:link w:val="891"/>
    <w:uiPriority w:val="9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921" w:customStyle="1">
    <w:name w:val="Standard"/>
    <w:pPr>
      <w:spacing w:after="0"/>
      <w:widowControl w:val="off"/>
    </w:pPr>
    <w:rPr>
      <w:rFonts w:ascii="Liberation Serif" w:hAnsi="Liberation Serif" w:eastAsia="Segoe UI" w:cs="Tahoma"/>
      <w:color w:val="000000"/>
      <w:sz w:val="24"/>
      <w:szCs w:val="24"/>
      <w:lang w:eastAsia="zh-CN" w:bidi="hi-IN"/>
    </w:rPr>
  </w:style>
  <w:style w:type="character" w:styleId="922">
    <w:name w:val="Book Title"/>
    <w:basedOn w:val="717"/>
    <w:uiPriority w:val="33"/>
    <w:qFormat/>
    <w:rPr>
      <w:b/>
      <w:bCs/>
      <w:i/>
      <w:iCs/>
      <w:spacing w:val="5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AD0FA-F676-498F-82DD-26C92B741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Шмагрина</dc:creator>
  <cp:keywords/>
  <dc:description/>
  <cp:revision>58</cp:revision>
  <dcterms:created xsi:type="dcterms:W3CDTF">2022-02-28T12:18:00Z</dcterms:created>
  <dcterms:modified xsi:type="dcterms:W3CDTF">2026-03-25T13:56:03Z</dcterms:modified>
</cp:coreProperties>
</file>