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6B" w:rsidRDefault="00FD10C8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0050" cy="485775"/>
            <wp:effectExtent l="0" t="0" r="0" b="0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moll_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6B" w:rsidRDefault="00FD10C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муниципальный округ</w:t>
      </w:r>
    </w:p>
    <w:p w:rsidR="008F316B" w:rsidRDefault="00FD10C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Горячий Ключ Краснодарского края</w:t>
      </w:r>
    </w:p>
    <w:p w:rsidR="008F316B" w:rsidRDefault="00FD10C8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восьмой созыв</w:t>
      </w:r>
    </w:p>
    <w:p w:rsidR="008F316B" w:rsidRDefault="008F316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B" w:rsidRDefault="00FD10C8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8F316B" w:rsidRDefault="008F316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6B" w:rsidRDefault="00FD10C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____ ____________ 2026 года                                                            № _____</w:t>
      </w:r>
    </w:p>
    <w:p w:rsidR="008F316B" w:rsidRDefault="008F316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16B" w:rsidRDefault="00FD10C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Горячий Ключ</w:t>
      </w:r>
    </w:p>
    <w:p w:rsidR="008F316B" w:rsidRDefault="00FD10C8">
      <w:pPr>
        <w:spacing w:after="240" w:line="240" w:lineRule="auto"/>
        <w:jc w:val="center"/>
        <w:textAlignment w:val="baseline"/>
        <w:outlineLvl w:val="1"/>
      </w:pPr>
      <w:r>
        <w:rPr>
          <w:rFonts w:ascii="Times New Roman" w:eastAsia="Times New Roman" w:hAnsi="Times New Roman" w:cs="Arial"/>
          <w:b/>
          <w:bCs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утверждении Положения о коммерческом найме жилых помещений, находящихся в муниципальной собственности муниципального образования муниципальный округ город Горячий Ключ Краснодарского края</w:t>
      </w:r>
    </w:p>
    <w:p w:rsidR="008F316B" w:rsidRDefault="008F316B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соответствии со статьями 209, 671, 678, 682 </w:t>
      </w:r>
      <w:hyperlink r:id="rId7" w:anchor="7D20K3" w:history="1">
        <w:r>
          <w:rPr>
            <w:rFonts w:ascii="Times New Roman" w:eastAsia="Times New Roman" w:hAnsi="Times New Roman" w:cs="Arial"/>
            <w:color w:val="000000"/>
            <w:sz w:val="28"/>
            <w:szCs w:val="28"/>
            <w:lang w:eastAsia="ru-RU"/>
          </w:rPr>
          <w:t>Гражданского кодекса Российской Федерации</w:t>
        </w:r>
      </w:hyperlink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статьями 14, 19 </w:t>
      </w:r>
      <w:hyperlink r:id="rId8" w:anchor="7D20K3" w:history="1">
        <w:r>
          <w:rPr>
            <w:rFonts w:ascii="Times New Roman" w:eastAsia="Times New Roman" w:hAnsi="Times New Roman" w:cs="Arial"/>
            <w:color w:val="000000"/>
            <w:sz w:val="28"/>
            <w:szCs w:val="28"/>
            <w:lang w:eastAsia="ru-RU"/>
          </w:rPr>
          <w:t>Жилищного кодекса Российской Федерации</w:t>
        </w:r>
      </w:hyperlink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руководствуясь Уставом муниципального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образования муниципальный округ город Горячий Ключ Краснодарского края, Совет муниципального образования муниципальный округ город Горячий Ключ Краснодарского края решил: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 Утвердить Положение о коммерческом найме жилых помещений, находящихся в муниципаль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ной собственности муниципального образования муниципальный округ город Горячий Ключ Краснодарского края (прилагается).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 Средства за коммерческий наем жилого помещения подлежат зачислению в бюджет муниципального образования муниципальный округ город Горяч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ий Ключ Краснодарского края.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3.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</w: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Севрюк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А.В.) обеспечить официальное опубликование настоящего р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ешения в соответствии с действующим </w:t>
      </w:r>
      <w:proofErr w:type="spellStart"/>
      <w:proofErr w:type="gram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законо-дательством</w:t>
      </w:r>
      <w:proofErr w:type="spellEnd"/>
      <w:proofErr w:type="gramEnd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rFonts w:eastAsia="Times New Roman" w:cs="Arial"/>
          <w:color w:val="444444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4. Решение вступает в силу на следующий день после его официального опубликования.</w:t>
      </w:r>
    </w:p>
    <w:p w:rsidR="008F316B" w:rsidRDefault="008F316B">
      <w:pPr>
        <w:suppressAutoHyphens w:val="0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8F316B">
        <w:trPr>
          <w:trHeight w:val="854"/>
        </w:trPr>
        <w:tc>
          <w:tcPr>
            <w:tcW w:w="4927" w:type="dxa"/>
          </w:tcPr>
          <w:p w:rsidR="008F316B" w:rsidRDefault="00FD10C8">
            <w:pPr>
              <w:pStyle w:val="a9"/>
              <w:widowControl w:val="0"/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Глава города </w:t>
            </w:r>
            <w:r>
              <w:rPr>
                <w:rFonts w:ascii="Times New Roman" w:hAnsi="Times New Roman" w:cs="Times New Roman"/>
                <w:sz w:val="28"/>
              </w:rPr>
              <w:t>Горячий Ключ</w:t>
            </w:r>
          </w:p>
        </w:tc>
        <w:tc>
          <w:tcPr>
            <w:tcW w:w="4926" w:type="dxa"/>
          </w:tcPr>
          <w:p w:rsidR="008F316B" w:rsidRDefault="00FD10C8">
            <w:pPr>
              <w:pStyle w:val="a9"/>
              <w:widowControl w:val="0"/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Председатель Совета г. </w:t>
            </w:r>
            <w:r>
              <w:rPr>
                <w:rFonts w:ascii="Times New Roman" w:hAnsi="Times New Roman" w:cs="Times New Roman"/>
                <w:sz w:val="28"/>
              </w:rPr>
              <w:t>Горячий Ключ</w:t>
            </w:r>
          </w:p>
        </w:tc>
      </w:tr>
      <w:tr w:rsidR="008F316B">
        <w:tc>
          <w:tcPr>
            <w:tcW w:w="4927" w:type="dxa"/>
          </w:tcPr>
          <w:p w:rsidR="008F316B" w:rsidRDefault="008F316B">
            <w:pPr>
              <w:pStyle w:val="a9"/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8F316B" w:rsidRDefault="00FD10C8">
            <w:pPr>
              <w:pStyle w:val="a9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______________ С.В. Белопольский</w:t>
            </w:r>
          </w:p>
        </w:tc>
        <w:tc>
          <w:tcPr>
            <w:tcW w:w="4926" w:type="dxa"/>
          </w:tcPr>
          <w:p w:rsidR="008F316B" w:rsidRDefault="008F316B">
            <w:pPr>
              <w:pStyle w:val="a9"/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8F316B" w:rsidRDefault="00FD10C8">
            <w:pPr>
              <w:pStyle w:val="a9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______________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Д.Ю. Фоминых</w:t>
            </w:r>
          </w:p>
        </w:tc>
      </w:tr>
    </w:tbl>
    <w:p w:rsidR="008F316B" w:rsidRDefault="008F316B">
      <w:pPr>
        <w:sectPr w:rsidR="008F316B" w:rsidSect="00FD10C8">
          <w:headerReference w:type="default" r:id="rId9"/>
          <w:headerReference w:type="first" r:id="rId10"/>
          <w:pgSz w:w="11906" w:h="16838"/>
          <w:pgMar w:top="1134" w:right="850" w:bottom="515" w:left="1701" w:header="0" w:footer="0" w:gutter="0"/>
          <w:cols w:space="720"/>
          <w:formProt w:val="0"/>
          <w:titlePg/>
          <w:docGrid w:linePitch="360" w:charSpace="12288"/>
        </w:sectPr>
      </w:pPr>
    </w:p>
    <w:p w:rsidR="008F316B" w:rsidRDefault="00FD10C8">
      <w:pPr>
        <w:tabs>
          <w:tab w:val="left" w:pos="567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F316B" w:rsidRDefault="008F316B">
      <w:pPr>
        <w:tabs>
          <w:tab w:val="left" w:pos="567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F316B" w:rsidRDefault="00FD10C8">
      <w:pPr>
        <w:tabs>
          <w:tab w:val="left" w:pos="567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F316B" w:rsidRDefault="00FD10C8">
      <w:pPr>
        <w:tabs>
          <w:tab w:val="left" w:pos="567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8F316B" w:rsidRDefault="00FD10C8">
      <w:pPr>
        <w:tabs>
          <w:tab w:val="left" w:pos="567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F316B" w:rsidRDefault="00FD10C8">
      <w:pPr>
        <w:tabs>
          <w:tab w:val="left" w:pos="567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</w:p>
    <w:p w:rsidR="008F316B" w:rsidRDefault="00FD10C8">
      <w:pPr>
        <w:tabs>
          <w:tab w:val="left" w:pos="567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Горячий Ключ</w:t>
      </w:r>
    </w:p>
    <w:p w:rsidR="008F316B" w:rsidRDefault="00FD10C8">
      <w:pPr>
        <w:tabs>
          <w:tab w:val="left" w:pos="567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Краснодарский край </w:t>
      </w:r>
    </w:p>
    <w:p w:rsidR="008F316B" w:rsidRDefault="00FD10C8">
      <w:pPr>
        <w:tabs>
          <w:tab w:val="left" w:pos="567"/>
        </w:tabs>
        <w:suppressAutoHyphens w:val="0"/>
        <w:spacing w:after="0" w:line="240" w:lineRule="auto"/>
        <w:ind w:firstLine="851"/>
        <w:jc w:val="right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______20__ года № ______</w:t>
      </w:r>
    </w:p>
    <w:p w:rsidR="008F316B" w:rsidRDefault="00FD10C8">
      <w:pPr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b/>
          <w:bCs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ПОЛОЖЕНИЕ </w:t>
      </w:r>
    </w:p>
    <w:p w:rsidR="008F316B" w:rsidRDefault="00FD10C8">
      <w:pPr>
        <w:suppressAutoHyphens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 коммерческом найме жилых помещений, находящихся в муниципальной собственности муниципального образования муниципальный округ город </w:t>
      </w:r>
    </w:p>
    <w:p w:rsidR="008F316B" w:rsidRDefault="00FD10C8">
      <w:pPr>
        <w:suppressAutoHyphens w:val="0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Горячий Ключ Краснодарского края</w:t>
      </w:r>
    </w:p>
    <w:p w:rsidR="008F316B" w:rsidRDefault="00FD10C8">
      <w:pPr>
        <w:suppressAutoHyphens w:val="0"/>
        <w:spacing w:after="240" w:line="240" w:lineRule="auto"/>
        <w:jc w:val="center"/>
        <w:textAlignment w:val="baseline"/>
        <w:rPr>
          <w:b/>
        </w:rPr>
      </w:pPr>
      <w:r>
        <w:rPr>
          <w:rFonts w:ascii="Times New Roman" w:eastAsia="Times New Roman" w:hAnsi="Times New Roman" w:cs="Arial"/>
          <w:b/>
          <w:bCs/>
          <w:color w:val="44444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1. Общие положения</w:t>
      </w:r>
    </w:p>
    <w:p w:rsidR="008F316B" w:rsidRDefault="008F316B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1.1. Настоящее Положение о коммерческом найме жилых помещений, наход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ящихся в муниципальной собственности муниципального образования муниципальный округ город Горячий Ключ Краснодарского края (далее по тексту - Положение), разработано в соответствии с </w:t>
      </w:r>
      <w:hyperlink r:id="rId11">
        <w:r>
          <w:rPr>
            <w:rFonts w:ascii="Times New Roman" w:eastAsia="Times New Roman" w:hAnsi="Times New Roman" w:cs="Arial"/>
            <w:color w:val="000000"/>
            <w:sz w:val="28"/>
            <w:szCs w:val="28"/>
            <w:lang w:eastAsia="ru-RU"/>
          </w:rPr>
          <w:t>Конституцией Рос</w:t>
        </w:r>
        <w:r>
          <w:rPr>
            <w:rFonts w:ascii="Times New Roman" w:eastAsia="Times New Roman" w:hAnsi="Times New Roman" w:cs="Arial"/>
            <w:color w:val="000000"/>
            <w:sz w:val="28"/>
            <w:szCs w:val="28"/>
            <w:lang w:eastAsia="ru-RU"/>
          </w:rPr>
          <w:t>сийской Федерации</w:t>
        </w:r>
      </w:hyperlink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 </w:t>
      </w:r>
      <w:hyperlink r:id="rId12" w:anchor="7D20K3" w:history="1">
        <w:r>
          <w:rPr>
            <w:rFonts w:ascii="Times New Roman" w:eastAsia="Times New Roman" w:hAnsi="Times New Roman" w:cs="Arial"/>
            <w:color w:val="000000"/>
            <w:sz w:val="28"/>
            <w:szCs w:val="28"/>
            <w:lang w:eastAsia="ru-RU"/>
          </w:rPr>
          <w:t>Гражданским кодексом Российской Федерации</w:t>
        </w:r>
      </w:hyperlink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 </w:t>
      </w:r>
      <w:hyperlink r:id="rId13" w:anchor="7D20K3" w:history="1">
        <w:r>
          <w:rPr>
            <w:rFonts w:ascii="Times New Roman" w:eastAsia="Times New Roman" w:hAnsi="Times New Roman" w:cs="Arial"/>
            <w:color w:val="000000"/>
            <w:sz w:val="28"/>
            <w:szCs w:val="28"/>
            <w:lang w:eastAsia="ru-RU"/>
          </w:rPr>
          <w:t>Жилищным кодексом Российской Федерации</w:t>
        </w:r>
      </w:hyperlink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Уставом муниципального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образования муниципальный округ город Горячий Ключ Краснодарского края и определяет порядок и условия коммерческого найма жилых помещений, находящихся в муниципальной собственности муниципального образования муниципальный округ город Горячий Ключ Краснодар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ского края.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1.2. Коммерческий наем жилых помещений представляет собой основанное на договоре срочное возмездное владение и пользование жилыми помещениями муниципального жилищного фонда муниципального образования муниципальный округ город Горячий Ключ Красн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одарского края.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1.3. Основным документом, регулирующим отношения </w: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с нанимателем, является договор коммерческого найма жилого помещения муниципального жилищного фонда, заключаемый в письменной форме.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Договор коммерческого найма - соглашение, по к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оторому собственник жилого помещения либо орган, уполном</w:t>
      </w:r>
      <w:bookmarkStart w:id="0" w:name="_GoBack"/>
      <w:bookmarkEnd w:id="0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оченный собственником (далее - </w: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), передает другой стороне (далее - Наниматель) жилое помещение без ограничения его размеров за договорную плату во временное владение и пользование, а Нанима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тель обязуется использовать его в соответствии с назначением и своевременно выполнять обязанности по договору.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1.4. Договор коммерческого найма считается заключенным с даты его подписания </w: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Нанимателем.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В договоре коммерческого найма жилого по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мещения указываются граждане, которые будут постоянно проживать в жилом помещении вместе с Нанимателем. Наниматель обязан ознакомить их с условиями договора коммерческого найма жилого помещения. 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1.5. Объектом договора коммерческого найма жилых помещений м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ожет быть изолированное жилое помещение, пригодное для проживания, в виде отдельной квартиры, жилого дома, благоустроенное применительно к условиям соответствующего населенного пункта и отвечающее санитарным и техническим нормам.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Фактическая передача жилог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 помещения осуществляется на основании акта передачи жилого помещения.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1.6. На условиях коммерческого найма предоставляются жилые помещения из муниципального жилищного фонда коммерческого использования.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1.7. Сдача жилого помещения в коммерческий наем не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влечет передачу права собственности на него.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1.8. Предоставление жилых помещений по договору коммерческого найма жилого помещения не связано с очередностью предоставления гражданам жилых помещений по договорам социального найма.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1.9. Жилое помещение, перед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аваемое по договору коммерческого найма, должно быть свободно от любых обязательств.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1.10. Уполномоченным органом, ответственным за заключение договоров коммерческого найма, является отдел по учету и работе с гражданами, нуждающимися в жилье администрации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муниципального образования муниципальный округ город Горячий Ключ Краснодарского края.</w:t>
      </w:r>
    </w:p>
    <w:p w:rsidR="008F316B" w:rsidRDefault="008F316B">
      <w:pPr>
        <w:suppressAutoHyphens w:val="0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0" w:line="240" w:lineRule="auto"/>
        <w:ind w:firstLine="480"/>
        <w:jc w:val="center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2. Условия коммерческого найма</w:t>
      </w:r>
    </w:p>
    <w:p w:rsidR="008F316B" w:rsidRDefault="008F316B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2.1. Нанимателем жилого помещения по договору коммерческого найма жилого помещения может быть любой гражданин Российской Федерации, в ус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тановленном порядке зарегистрированный на территории Российской Федерации.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Преимущественное право на предоставление жилого помещения на условиях коммерческого найма имеют лица, замещающие должности в органах местного самоуправления муниципального образован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ия муниципальный округ город Горячий Ключ Краснодарского края, работники муниципальных учреждений и предприятий, сотрудники ОМ МВД, прокуратуры, следственного </w: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коммитета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2.2. Для рассмотрения вопроса предоставления жилого помещения по договору коммерческог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 найма жилого помещения гражданам необходимо представить в администрацию муниципального образования муниципальный округ город Горячий Ключ Краснодарского края (далее - Администрация города Горячий Ключ):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заявление о предоставлении жилого помещения на ус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ловиях коммерческого найма;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копии документов, удостоверяющих личность гражданина и личность членов семьи (паспорт или иной документ, его заменяющий), для несовершен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нолетних членов семьи - свидетельство о рождении и документы, подтверждающие наличие у них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гражданства Российской Федерации (копии представляются с подлинниками для сверки);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копии документов, подтверждающих семейные отношения заявителя (представляются с подлинниками для сверки);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сведения о лицах, проживающих по месту жительства гражданина и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членов его семьи, по форме согласно приложению 3 к Положению и финансового лицевого счета с места постоянной регистрации по месту жительства;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согласие всех членов семьи на обработку персональных данных.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Решение о предоставлении жилого помещения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договору коммерческого найма жилого помещения принимается Администрацией города Горячий Ключ и оформляется в виде постановления. Постановление о предоставлении жилого помещения по договору коммерческого найма является основанием для заключения договора 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мерческого найма жилого помещения.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 учету и работе с гражданами, нуждающимися в жилье администрации муниципального образования муниципальный округ город Горячий Ключ Краснодарского края в 5-дневный срок со дня заключения договора коммерческого найм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жилого помещения направляет экземпляр договора в Управление имущественных и земельных отношений и Финансового управление Администрации города Горячий Ключ для администрирования доходов бюджета от перечисления средств за коммерческий наем жилого помещения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Договор коммерческого найма жилого помещения заключается на срок, определенный договором, но не более чем на 5 лет.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К договору коммерческого найма жилого помещения, заключенному на срок до одного года (краткосрочный наем), не применяются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предусмотренные пунктами 3.1, 3.2, 3.3 настоящего Положения.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Наниматель, заключивший договор коммерческого найма и получивший постановление Администрации города Горячий Ключ, обязан в десятидневный срок принять жилое помещение по акту.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Договор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коммерческого найма, заключенный на срок не менее года, подлежит обязательной государственной регистрации в установленном законом порядке.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 по осуществлению государственной регистрации с оплатой расходов возлагается на Нанимателя.</w:t>
      </w:r>
    </w:p>
    <w:p w:rsidR="008F316B" w:rsidRDefault="008F316B">
      <w:pPr>
        <w:suppressAutoHyphens w:val="0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</w:pPr>
    </w:p>
    <w:p w:rsidR="008F316B" w:rsidRDefault="00FD10C8">
      <w:pPr>
        <w:suppressAutoHyphens w:val="0"/>
        <w:spacing w:after="0" w:line="240" w:lineRule="auto"/>
        <w:ind w:firstLine="480"/>
        <w:jc w:val="center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Права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Нанимателя</w:t>
      </w:r>
    </w:p>
    <w:p w:rsidR="008F316B" w:rsidRDefault="008F316B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Наниматель и граждане, постоянно с ним проживающие, не вправе вселить в жилое помещение других граждан в качестве постоянно проживающих с Нанимателем.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вселении несовершеннолетних детей такого согласия не требуется.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иматель по истечении срока договора коммерческого найма жилого помещения имеет преимущественное право на заключение договора коммерческого найма жилого помещения на новый срок.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установленном порядке не уведомил Нанимателя о предстоящем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рекращении договора найма и решении не сдавать жилое помещение в наем в течение не менее года, а Наниматель продолжает пользоваться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жилым помещением после истечения срока договора коммерческого найма жилого помещения при отсутствии возражений со стороны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договор считается продленным на тех же условиях.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 случае смерти Нанимателя или его выбытия из жилого помещения договор коммерческого найма продолжает действовать на тех же условиях, а Нанимателем становится один из граждан, постоянно прожи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вающих с прежним Нанимателем и указанных в договоре коммерческого найма, по общему согласию между ними.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вправе отказать такому гражданину во вступлении в договор на оставшийся срок его действия.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Договор найма жилого помещения сохраняет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при временном отсутствии Нанимателя. При этом Наниматель или по его поручению уполномоченное лицо обязаны вносить плату за жилое помещение, коммунальные услуги и прочие платежи, если иное не установлено нормами действующего законодательства.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Наниматель несет ответственность перед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действия граждан, совместно проживающих с ним в жилом помещении, которые нарушают условия договора коммерческого найма жилого помещения.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Если Наниматель не возвратил жилое помещение либо возвратил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несвоевременно,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потребовать от Нанимателя внесение платы за жилое помещение за все время просрочки в двойном размере.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Наниматель обязан в установленные договором коммерческого найма сроки вносить плату за коммерческий наем жило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помещения на реквизиты, установленные договором, своевременно и в полном объеме вносить платежи за жилищно-коммунальные услуги.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Наниматель обязан использовать жилое помещение по назначению, исключительно для проживания, а также содержать помещение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технически исправном и надлежащем санитарном состоянии.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Наниматель не вправе производить переустройство и реконструкцию жилого помещения без письменного разрешения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Наниматель обязан своевременно производить за свой счет текущий ремонт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Наниматель вправе обеспечивать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организациям, осуществляющим ремонт и техническую эксплуатацию жилого дома, беспрепятственный доступ в жилое помещение для осмотра его технического состояния.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При освобождении Нанимателем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помещения, занимаемого по договору коммерческого найма, он обязан оплатить задолженность по всем дополнительным обязательствам, о которых он был заранее извещен.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3.11. При освобождении жилого помещения Наниматель обязан в трехдневный срок передать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жилое помещение с улучшениями, составляющими принадлежность жилого помещения и неотделимыми без вреда для конструкций жилого помещения.</w:t>
      </w:r>
    </w:p>
    <w:p w:rsidR="008F316B" w:rsidRDefault="00FD10C8">
      <w:pPr>
        <w:suppressAutoHyphens w:val="0"/>
        <w:spacing w:after="240" w:line="240" w:lineRule="auto"/>
        <w:jc w:val="center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4. Права и обязанности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Наймодателя</w:t>
      </w:r>
      <w:proofErr w:type="spellEnd"/>
    </w:p>
    <w:p w:rsidR="008F316B" w:rsidRDefault="00FD10C8">
      <w:pPr>
        <w:tabs>
          <w:tab w:val="left" w:pos="507"/>
        </w:tabs>
        <w:suppressAutoHyphens w:val="0"/>
        <w:spacing w:after="0" w:line="240" w:lineRule="auto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4.1.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предоставить Нанимателю свободное жилое помещение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соответствующее условиям коммерческого найма и его назначению, и обеспечить Нанимателю свободный доступ в жилое помещение.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заранее согласованное с Нанимателем время вправе осуществлять осмотр технического состояния жилого помещения,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нитарно-технического и иного оборудования, находящегося в нем, а также выполнять необходимые работы.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отвечает за недостатки сданного в наем жилого помещения, которые были им оговорены при заключении договора коммерческого найма или были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заранее известны Нанимателю либо должны были быть обнаружены Нанимателем во время осмотра жилого помещения при заключении договора или передаче жилого помещения.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При изменении платы или реквизитов за наем жилого помещения дополнительное соглашение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договору коммерческого найма не составляется. Об изменении платы за наем жилого помещения Наниматель уведомляется посредством почтового уведомления.</w:t>
      </w:r>
    </w:p>
    <w:p w:rsidR="008F316B" w:rsidRDefault="008F316B">
      <w:pPr>
        <w:suppressAutoHyphens w:val="0"/>
        <w:spacing w:after="0" w:line="240" w:lineRule="auto"/>
        <w:ind w:firstLine="480"/>
        <w:jc w:val="both"/>
        <w:textAlignment w:val="baseline"/>
        <w:rPr>
          <w:rFonts w:eastAsia="Times New Roman" w:cs="Times New Roman"/>
          <w:b/>
          <w:bCs/>
          <w:color w:val="000000"/>
          <w:lang w:eastAsia="ru-RU"/>
        </w:rPr>
      </w:pPr>
    </w:p>
    <w:p w:rsidR="008F316B" w:rsidRDefault="00FD10C8">
      <w:pPr>
        <w:suppressAutoHyphens w:val="0"/>
        <w:spacing w:after="0" w:line="240" w:lineRule="auto"/>
        <w:ind w:firstLine="480"/>
        <w:jc w:val="center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Оплата жилых помещений, предоставляемых по договору коммерческого найма</w:t>
      </w:r>
    </w:p>
    <w:p w:rsidR="008F316B" w:rsidRDefault="008F316B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Наниматель обязан вносить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оплату за коммерческий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муниципального образования муниципальный округ город Горячий Ключ Краснодарского края.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Наниматель обязан вносить оплату за содержание и ремонт жилого помещения, плату за коммунальные услуги в сторонние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управляющие организации.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Размер платы за коммерческий наем рассчитывается исходя из размера общей площади жилого помещения и стоимости найма 1 кв. м общей площади жилого помещения жилищного фонда коммерческого использования.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Плата за коммерче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наем жилого помещения определяется Администрацией города Горячий Ключ в денежном выражении и направляется в бюджет муниципального образования муниципальный округ город горячий Ключ Краснодарского края.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внесения платы за коммерческий наем жилого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помещения, порядок перечисления платы, а также порядок и сроки уведомления Нанимателя об изменении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платы за коммерческий наем жилого помещения определяются договором коммерческого найма жилого помещения.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Банковские реквизиты для перечисления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 за коммерческий наем жилого помещения указываются в договоре коммерческого найма. Изменения банковских реквизитов получателя и платы за коммерческий наем оформляются дополнительным соглашением к договору коммерческого найма, о чем в 10-дневный срок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нимателю направляется письменное уведомление.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Денежные средства считаются поступившими в доход бюджета муниципального образования муниципальный округ город Горячий Ключ Краснодарского края с даты их зачисления на единый счет бюджета муниципального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муниципальный округ город Горячий Ключ Краснодарского края.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Размер платы за содержание, обслуживание и текущий ремонт общего имущества в многоквартирном жилом доме, а также коммунальные услуги устанавливается в соответствии с законодательством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сийской Федерации.</w:t>
      </w:r>
    </w:p>
    <w:p w:rsidR="008F316B" w:rsidRDefault="008F316B">
      <w:pPr>
        <w:suppressAutoHyphens w:val="0"/>
        <w:spacing w:after="0" w:line="240" w:lineRule="auto"/>
        <w:ind w:firstLine="480"/>
        <w:jc w:val="both"/>
        <w:textAlignment w:val="baseline"/>
        <w:rPr>
          <w:rFonts w:eastAsia="Times New Roman" w:cs="Times New Roman"/>
          <w:b/>
          <w:bCs/>
          <w:color w:val="000000"/>
          <w:lang w:eastAsia="ru-RU"/>
        </w:rPr>
      </w:pPr>
    </w:p>
    <w:p w:rsidR="008F316B" w:rsidRDefault="00FD10C8">
      <w:pPr>
        <w:suppressAutoHyphens w:val="0"/>
        <w:spacing w:after="0" w:line="240" w:lineRule="auto"/>
        <w:ind w:firstLine="480"/>
        <w:jc w:val="center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Расторжение и прекращение договора коммерческого найма</w:t>
      </w:r>
    </w:p>
    <w:p w:rsidR="008F316B" w:rsidRDefault="008F316B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Расторжение договора коммерческого найма допускается по соглашению сторон.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письменно не позднее чем за 3 месяца уведомить Нанимателя о предстоящем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рекращении договора коммерческого найма в связи с окончанием срока его действия и предложить Нанимателю заключить договор на тех же или иных условиях.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Договор коммерческого найма может быть расторгнут в судебном порядке по требованию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дующих случаях: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использовании жилого помещения (в целом или части его) не по назначению;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Наниматель, члены его семьи или граждане, постоянно проживающие с Нанимателем, за действия которых он отвечает, умышленно портят или по неосторожности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рушают жилое помещение и общедомовое имущество;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Наниматель не внес платежи, указанные в договоре, более двух раз по истечении установленного договором срока платежа.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Договор коммерческого найма жилого помещения может быть расторгнут в судебном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по требованию любой из сторон в договоре в случае: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помещение перестает быть пригодным для постоянного проживания, а также в случае его аварийного состояния;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других случаях, предусмотренных жилищным законодательством.</w:t>
      </w:r>
    </w:p>
    <w:p w:rsidR="008F316B" w:rsidRDefault="00FD10C8">
      <w:pPr>
        <w:suppressAutoHyphens w:val="0"/>
        <w:spacing w:after="0" w:line="240" w:lineRule="auto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вправе требовать досрочного расторжения договора только после направления Нанимателю письменного предупреждения о необходимости устранения нарушения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такие нарушения не будут устранены Нанимателем в установленный срок.</w:t>
      </w:r>
    </w:p>
    <w:p w:rsidR="008F316B" w:rsidRDefault="00FD10C8">
      <w:pPr>
        <w:suppressAutoHyphens w:val="0"/>
        <w:spacing w:after="0" w:line="330" w:lineRule="atLeast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Договор коммерческого найм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быть расторгнут в судебном порядке по требованию Нанимателя:</w:t>
      </w:r>
    </w:p>
    <w:p w:rsidR="008F316B" w:rsidRDefault="00FD10C8">
      <w:pPr>
        <w:suppressAutoHyphens w:val="0"/>
        <w:spacing w:after="0" w:line="330" w:lineRule="atLeast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предоставляет жилое помещение в пользование Нанимателю либо создает препятствия пользованию жилым помещением;</w:t>
      </w:r>
    </w:p>
    <w:p w:rsidR="008F316B" w:rsidRDefault="00FD10C8">
      <w:pPr>
        <w:suppressAutoHyphens w:val="0"/>
        <w:spacing w:after="0" w:line="330" w:lineRule="atLeast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случае систематического неисполнения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обязательств по договору.</w:t>
      </w:r>
    </w:p>
    <w:p w:rsidR="008F316B" w:rsidRDefault="00FD10C8">
      <w:pPr>
        <w:suppressAutoHyphens w:val="0"/>
        <w:spacing w:after="0" w:line="330" w:lineRule="atLeast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В случае расторжения или прекращения договора коммерческого найма жилого помещения в связи с истечением срока договора Наниматель и граждане, постоянно проживающие с Нанимателем, должны освободить жилое помещение. В 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 отказа освободить жилое помещение Наниматель и другие граждане, проживающие в жилом помещении к моменту расторжения договора, подлежат выселению из жилого помещения на основании решения суда.</w:t>
      </w:r>
    </w:p>
    <w:p w:rsidR="008F316B" w:rsidRDefault="008F316B">
      <w:pPr>
        <w:suppressAutoHyphens w:val="0"/>
        <w:spacing w:after="240" w:line="33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240" w:line="330" w:lineRule="atLeast"/>
        <w:jc w:val="right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Положению о коммерческом найме жилых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находящихся в собственности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муниципального образования муниципальный округ город Горячий Ключ Краснодарского края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8F316B" w:rsidRDefault="00FD10C8">
      <w:pPr>
        <w:suppressAutoHyphens w:val="0"/>
        <w:spacing w:after="240" w:line="330" w:lineRule="atLeast"/>
        <w:jc w:val="center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договор коммерческого найма жилого помещения                               муниципального 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лищного фонда</w:t>
      </w:r>
    </w:p>
    <w:p w:rsidR="008F316B" w:rsidRDefault="00FD10C8">
      <w:pPr>
        <w:suppressAutoHyphens w:val="0"/>
        <w:spacing w:after="240" w:line="330" w:lineRule="atLeast"/>
        <w:jc w:val="center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</w:t>
      </w:r>
    </w:p>
    <w:p w:rsidR="008F316B" w:rsidRDefault="008F316B">
      <w:pPr>
        <w:suppressAutoHyphens w:val="0"/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240" w:line="330" w:lineRule="atLeast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Горячий Ключ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»__________20____</w:t>
      </w:r>
    </w:p>
    <w:p w:rsidR="008F316B" w:rsidRDefault="00FD10C8">
      <w:pPr>
        <w:suppressAutoHyphens w:val="0"/>
        <w:spacing w:after="240" w:line="330" w:lineRule="atLeast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образование муниципальный округ город Горячий Ключ Краснодарского края в лице начальника отдела по учету и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гражданами, нуждающимися в жилье администрации муниципального образования муниципальный округ город Горячий Ключ Краснодарского края ______, именуемое в дальнейшем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одной стороны, и гражданин (ка)           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документа, удостоверяющего личность; серия, номер, кем и когда выдан)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именуемый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дальнейшем Наниматель с другой стороны, вместе именуемые Стороны, на основании постановления Администрации муниципального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муниципальный округ город Горячий Ключ Краснодарского края от ____________№_______ «_______________» заключили настоящий Договор о нижеследующем.</w:t>
      </w:r>
    </w:p>
    <w:p w:rsidR="008F316B" w:rsidRDefault="00FD10C8">
      <w:pPr>
        <w:suppressAutoHyphens w:val="0"/>
        <w:spacing w:after="240" w:line="330" w:lineRule="atLeast"/>
        <w:jc w:val="center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Предмет договора</w:t>
      </w:r>
    </w:p>
    <w:p w:rsidR="008F316B" w:rsidRDefault="00FD10C8">
      <w:pPr>
        <w:suppressAutoHyphens w:val="0"/>
        <w:spacing w:after="240" w:line="330" w:lineRule="atLeast"/>
        <w:ind w:firstLine="737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Нанимателю за плату во владение и использование жилого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омещения, находящееся в муниципальной собственности, состоящее из _________, расположенное по адресу: 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1.2. Срок найма жилого помещения устанавливается на ________                  с                 «  »__________20___года по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»________20____года.</w:t>
      </w:r>
    </w:p>
    <w:p w:rsidR="008F316B" w:rsidRDefault="00FD10C8">
      <w:pPr>
        <w:suppressAutoHyphens w:val="0"/>
        <w:spacing w:after="240" w:line="330" w:lineRule="atLeast"/>
        <w:ind w:firstLine="737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Совместно с Нанимателем в жилое помещение вселяются граждане:</w:t>
      </w:r>
    </w:p>
    <w:p w:rsidR="008F316B" w:rsidRDefault="00FD10C8">
      <w:pPr>
        <w:suppressAutoHyphens w:val="0"/>
        <w:spacing w:after="240" w:line="330" w:lineRule="atLeast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__________________________________________________________________                          _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фамилия, имя, отчество, дата рождения, родственные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связи)                             _____________________________________________________________________________ (паспортные данные, серия, номер, кем и когда выдан)</w:t>
      </w:r>
    </w:p>
    <w:p w:rsidR="008F316B" w:rsidRDefault="00FD10C8">
      <w:pPr>
        <w:suppressAutoHyphens w:val="0"/>
        <w:spacing w:after="240" w:line="330" w:lineRule="atLeast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_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дата рождения, родственные связи)</w:t>
      </w:r>
    </w:p>
    <w:p w:rsidR="008F316B" w:rsidRDefault="00FD10C8">
      <w:pPr>
        <w:suppressAutoHyphens w:val="0"/>
        <w:spacing w:after="240" w:line="330" w:lineRule="atLeast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 данные, серия, номер, кем и когда выдан)</w:t>
      </w:r>
    </w:p>
    <w:p w:rsidR="008F316B" w:rsidRDefault="00FD10C8">
      <w:pPr>
        <w:suppressAutoHyphens w:val="0"/>
        <w:spacing w:after="240" w:line="330" w:lineRule="atLeast"/>
        <w:jc w:val="center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Права и обязанности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Нанима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 имеет право: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На использование жилого помещения для проживания, в том числе с гражданами, постоянно с ним проживающие.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На использование в общим имуществом в многоквартирном доме.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2.1.3. На неприкосновенность жилища и недопустимость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предусмотренным федеральным законом, или на основании судебного решения. Прожив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ающие в жилом помещении на законных основаниях граждане не могут быть выселены из этого жилого помещения или ограничены в праве пользования иначе как в порядке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основаниям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предусмотрены федеральным законодательством.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 Допускать в жилое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мещение в заранее согласованное время представителя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2.1.5. На преимущественное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заключение договора на новый срок по истечении срока договора коммерческого найма, если отсутствует решение собственника жилого помещения об отказе в пролонгации.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2.1.6. С согласия других граждан, постоянно проживающих с ним, в любое время расторгнуть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 коммерческого найма жилого помещения с письменным предупреждением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три месяца.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 Наниматель может иметь иные права, предусмотренные законодательством.</w:t>
      </w:r>
    </w:p>
    <w:p w:rsidR="008F316B" w:rsidRDefault="00FD10C8">
      <w:pPr>
        <w:suppressAutoHyphens w:val="0"/>
        <w:spacing w:after="240" w:line="240" w:lineRule="auto"/>
        <w:ind w:firstLine="680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Наниматель обязан: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Использовать жилое помещение и общедомовое имущ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ество по назначению и в пределах, установленных Жилищным кодексом Российской Федерации.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Соблюдать правила пользования жилым помещением.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Обеспечивать сохранность жилого помещения.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Поддерживать в надлежащем состоянии жилое помещение.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овольное переустройство или перепланировка жилого помещения не допускается.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 Проводить текущий ремонт жилого помещения.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2.2.6. Своевременно (ежемесячно) вносить плату за коммерческий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жилого помещения и коммунальные услуги (обязательные платежи).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Вносить плату за услуги и работы по управлению, содержанию и ремонту общего имущества по реквизитам в размере и срокам, указанным в квитанции.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Обязанность вносить плату за жилое помещение и коммунальные услуги возникает с даты заключения настоящего Догово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lastRenderedPageBreak/>
        <w:t xml:space="preserve">2.2.7. При обнаружении неисправностей жилого помещения или </w:t>
      </w:r>
      <w:proofErr w:type="gram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санита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рно-технического и иного оборудования</w:t>
      </w:r>
      <w:proofErr w:type="gram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находящегося в нем, немедленно принимать возможные меры по их устранению и в случае необходимости сообщать о них </w:t>
      </w:r>
      <w:proofErr w:type="spell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или в соответствующую эксплуатирующую либо управляющую организацию.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2.2.8. Осуществлять 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2.2.9. При освобождении жилого помещения сдать его в течении 3 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дней </w:t>
      </w:r>
      <w:proofErr w:type="spell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в надлежащем состоянии, оплатить стоимость не произведенного Нанимателем и входящее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2.2.10. При расторжени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и или прекращении настоящего Договора освободить жилое помещение. В случае отказа освободить жилое помещение Наниматель и граждане, постоянно проживающие с Нанимателем, подлежат выселению в судебном порядке.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2.2.11. Наниматель жилого помещения несет иные о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бязанности, предусмотренные законодательством.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2.2.12. Временное отсутствие Нанимателя и граждан, постоянно проживающих с Нанимателем, не </w:t>
      </w:r>
      <w:proofErr w:type="spell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не</w:t>
      </w:r>
      <w:proofErr w:type="spell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влечет изменение их прав и обязанностей по настоящему Договору.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2.2.13. Наниматель не вправе осуществлять приватиза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цию жилого помещения, обмен жилого помещения, а также передавать его в поднаем.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2.2.14. Граждане, постоянно проживающие с Нанимателем, имеют право </w:t>
      </w:r>
      <w:proofErr w:type="gram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на пользованием</w:t>
      </w:r>
      <w:proofErr w:type="gram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жилым помещением наравне с Нанимателем, если иное не установлено соглашением между ними.</w:t>
      </w:r>
    </w:p>
    <w:p w:rsidR="008F316B" w:rsidRDefault="008F316B">
      <w:pPr>
        <w:suppressAutoHyphens w:val="0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240" w:line="240" w:lineRule="auto"/>
        <w:jc w:val="center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/>
        </w:rPr>
        <w:t xml:space="preserve">Права и обязанности </w:t>
      </w:r>
      <w:proofErr w:type="spellStart"/>
      <w:r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/>
        </w:rPr>
        <w:t>Наймодателя</w:t>
      </w:r>
      <w:proofErr w:type="spellEnd"/>
    </w:p>
    <w:p w:rsidR="008F316B" w:rsidRDefault="00FD10C8">
      <w:pPr>
        <w:tabs>
          <w:tab w:val="left" w:pos="675"/>
        </w:tabs>
        <w:suppressAutoHyphens w:val="0"/>
        <w:spacing w:after="24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/>
        </w:rPr>
        <w:t xml:space="preserve">3.1. </w:t>
      </w:r>
      <w:proofErr w:type="spellStart"/>
      <w:r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/>
        </w:rPr>
        <w:t xml:space="preserve"> имеет право:</w:t>
      </w:r>
    </w:p>
    <w:p w:rsidR="008F316B" w:rsidRDefault="00FD10C8">
      <w:pPr>
        <w:tabs>
          <w:tab w:val="left" w:pos="675"/>
        </w:tabs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3.1.1. Требовать своевременного внесения платы за коммерческий </w:t>
      </w:r>
      <w:proofErr w:type="spell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жилого помещения и коммунальные услуги.</w:t>
      </w:r>
    </w:p>
    <w:p w:rsidR="008F316B" w:rsidRDefault="00FD10C8">
      <w:pPr>
        <w:tabs>
          <w:tab w:val="left" w:pos="675"/>
        </w:tabs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3.1.2. Изменять плату за коммерческий </w:t>
      </w:r>
      <w:proofErr w:type="spell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жилого помещения, о чем письменно уведомляе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т Нанимателя в течение 10 дней с даты принятия соответствующего решения.</w:t>
      </w:r>
    </w:p>
    <w:p w:rsidR="008F316B" w:rsidRDefault="00FD10C8">
      <w:pPr>
        <w:tabs>
          <w:tab w:val="left" w:pos="675"/>
        </w:tabs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3.1.3. </w:t>
      </w:r>
      <w:proofErr w:type="spell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в заранее согласованное с Нанимателем время вправе осуществлять осмотр технического состояния жилого помещения, санитарно-технического и иного оборудования, 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находящегося в нем, а также выполнять необходимые работы.</w:t>
      </w:r>
    </w:p>
    <w:p w:rsidR="008F316B" w:rsidRDefault="00FD10C8">
      <w:pPr>
        <w:tabs>
          <w:tab w:val="left" w:pos="675"/>
        </w:tabs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3.1.4.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8F316B" w:rsidRDefault="00FD10C8">
      <w:pPr>
        <w:tabs>
          <w:tab w:val="left" w:pos="675"/>
        </w:tabs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3.1.5. </w:t>
      </w:r>
      <w:proofErr w:type="spell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может иметь иные права, предусмотренные 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законодательством.</w:t>
      </w:r>
    </w:p>
    <w:p w:rsidR="008F316B" w:rsidRDefault="008F316B">
      <w:pPr>
        <w:tabs>
          <w:tab w:val="left" w:pos="675"/>
        </w:tabs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</w:p>
    <w:p w:rsidR="008F316B" w:rsidRDefault="00FD10C8">
      <w:pPr>
        <w:tabs>
          <w:tab w:val="left" w:pos="675"/>
        </w:tabs>
        <w:suppressAutoHyphens w:val="0"/>
        <w:spacing w:after="24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/>
        </w:rPr>
        <w:lastRenderedPageBreak/>
        <w:t xml:space="preserve">3.2. </w:t>
      </w:r>
      <w:proofErr w:type="spellStart"/>
      <w:r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/>
        </w:rPr>
        <w:t xml:space="preserve"> обязан:</w:t>
      </w:r>
    </w:p>
    <w:p w:rsidR="008F316B" w:rsidRDefault="00FD10C8">
      <w:pPr>
        <w:tabs>
          <w:tab w:val="left" w:pos="675"/>
        </w:tabs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3.2.1.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ям.</w:t>
      </w:r>
    </w:p>
    <w:p w:rsidR="008F316B" w:rsidRDefault="00FD10C8">
      <w:pPr>
        <w:tabs>
          <w:tab w:val="left" w:pos="675"/>
        </w:tabs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3.2.2. Принимать участие в надлежащем содержании и ремонте общего имущества в многоквартирном доме, в котором находится жилое помещение.</w:t>
      </w:r>
    </w:p>
    <w:p w:rsidR="008F316B" w:rsidRDefault="00FD10C8">
      <w:pPr>
        <w:tabs>
          <w:tab w:val="left" w:pos="675"/>
        </w:tabs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3.2.3. В случае изменения реквизитов зачисления денежных средств и размера платы за коммерческий </w:t>
      </w:r>
      <w:proofErr w:type="spell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письменно уве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домить Нанимателя о необходимости заключения дополнительного соглашения к настоящему Договору.</w:t>
      </w:r>
    </w:p>
    <w:p w:rsidR="008F316B" w:rsidRDefault="00FD10C8">
      <w:pPr>
        <w:tabs>
          <w:tab w:val="left" w:pos="675"/>
        </w:tabs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3.2.4. </w:t>
      </w:r>
      <w:proofErr w:type="spell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несет иные обязанности, предусмотренные законодательством.</w:t>
      </w:r>
    </w:p>
    <w:p w:rsidR="008F316B" w:rsidRDefault="00FD10C8">
      <w:pPr>
        <w:tabs>
          <w:tab w:val="left" w:pos="675"/>
        </w:tabs>
        <w:suppressAutoHyphens w:val="0"/>
        <w:spacing w:after="240" w:line="240" w:lineRule="auto"/>
        <w:ind w:firstLine="680"/>
        <w:jc w:val="center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b/>
          <w:bCs/>
          <w:color w:val="000000"/>
          <w:sz w:val="28"/>
          <w:szCs w:val="28"/>
          <w:lang w:eastAsia="ru-RU"/>
        </w:rPr>
        <w:t>4. Расторжение и прекращение Договора</w:t>
      </w:r>
    </w:p>
    <w:p w:rsidR="008F316B" w:rsidRDefault="00FD10C8">
      <w:pPr>
        <w:tabs>
          <w:tab w:val="left" w:pos="675"/>
        </w:tabs>
        <w:suppressAutoHyphens w:val="0"/>
        <w:spacing w:after="24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4.1. Наниматель с согласия других граждан, </w:t>
      </w: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постоянно проживающих с ним, имеет право в любое время расторгнуть договор коммерческого найма жилого помещения с письменным предупреждением </w:t>
      </w:r>
      <w:proofErr w:type="spellStart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за три месяца.</w:t>
      </w:r>
    </w:p>
    <w:p w:rsidR="008F316B" w:rsidRDefault="00FD10C8">
      <w:pPr>
        <w:tabs>
          <w:tab w:val="left" w:pos="675"/>
        </w:tabs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4.2. Настоящий Договор может быть расторгнут в любое время по соглашению Сторон.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сторжение настоящего Договора по требованию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допускается в судебном порядке в случае: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внесения Нанимателем платы за жилое помещение и (или) коммунальные услуги в течение более 2х месяцев;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разрушения или повреждения жилого помещения и 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домового имущества Нанимателем или членами его семьи;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систематического нарушения прав и законных интересов соседей;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жилого помещения не по назначению.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Настоящий Договор прекращается в связи: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утратой (разрушением) жилого помещения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окончанием срока договора.</w:t>
      </w:r>
    </w:p>
    <w:p w:rsidR="008F316B" w:rsidRDefault="00FD10C8">
      <w:pPr>
        <w:suppressAutoHyphens w:val="0"/>
        <w:spacing w:after="24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 случае расторжения или прекращения настоящего Договора в связи с истечением срока договора Наниматель и граждане, постоянно проживающие с Нанимателем, должны освободить жилое помещение. В случае отказа освободить жил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помещение Наниматель и другие граждане, проживающие в жилом помещении к моменту расторжения договора, подлежат выселению из жилого помещения на основании решения суда.</w:t>
      </w:r>
    </w:p>
    <w:p w:rsidR="008F316B" w:rsidRDefault="00FD10C8">
      <w:pPr>
        <w:suppressAutoHyphens w:val="0"/>
        <w:spacing w:after="240" w:line="240" w:lineRule="auto"/>
        <w:ind w:firstLine="680"/>
        <w:jc w:val="center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Внесение платы по Договору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Наниматель обязуется регулярно вносить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плату за пользование жилым помещением.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Плата за коммерческий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____) руб. в месяц.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случае изменения стоимости найма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общей площади жилого помещения жилищного фонда коммерческого использования и коммерческий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Нанимат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 заключается дополнительное соглашение к Договору.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Плата за коммерческий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жилого помещения вносится Нанимателем ежемесячно до 25 числа месяца, следующего за истекшим месяцем, в порядке и размере, установленным соответствующим постановлением 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министрации муниципального образования муниципальный округ город Горячий Ключ Краснодарского края, на следующие реквизиты________________.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Наниматель самостоятельно помимо платы, установленной п. 5.2. настоящего Положения, вносит плату за содержание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общего имущества многоквартирного жилого дома, а также коммунальные услуги в размере и порядке, установленными законодательством.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Наниматель вносит оплату за коммерческий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двойном размере при несвоевременном освобождении жилого помещения. </w:t>
      </w:r>
    </w:p>
    <w:p w:rsidR="008F316B" w:rsidRDefault="008F316B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</w:p>
    <w:p w:rsidR="008F316B" w:rsidRDefault="00FD10C8">
      <w:pPr>
        <w:suppressAutoHyphens w:val="0"/>
        <w:spacing w:after="240" w:line="240" w:lineRule="auto"/>
        <w:ind w:firstLine="680"/>
        <w:jc w:val="center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Иные условиям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Споры, которые могут возникнуть между сторонами по настоящему Договору, разрешаются в порядке, предусмотренном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аконодательством.</w:t>
      </w:r>
    </w:p>
    <w:p w:rsidR="008F316B" w:rsidRDefault="00FD10C8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Настоящий договор составлен в 4 экземплярах, один из которых находится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2-ой — у Нанимателя, 3-й — в управлении имущественных и земельных отношений администрации муниципального образования муниципальный округ город Горя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чий Ключ Краснодарского края, 4-й — в Финансовом управлении администрации муниципального образования муниципальный округ город Горячий Ключ Краснодарского края.</w:t>
      </w:r>
    </w:p>
    <w:p w:rsidR="008F316B" w:rsidRDefault="008F316B">
      <w:pPr>
        <w:suppressAutoHyphens w:val="0"/>
        <w:spacing w:after="0" w:line="240" w:lineRule="auto"/>
        <w:ind w:firstLine="680"/>
        <w:jc w:val="both"/>
        <w:textAlignment w:val="baseline"/>
        <w:outlineLvl w:val="2"/>
        <w:rPr>
          <w:color w:val="000000"/>
        </w:rPr>
      </w:pPr>
    </w:p>
    <w:tbl>
      <w:tblPr>
        <w:tblW w:w="93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77"/>
        <w:gridCol w:w="4881"/>
      </w:tblGrid>
      <w:tr w:rsidR="008F316B">
        <w:tc>
          <w:tcPr>
            <w:tcW w:w="4477" w:type="dxa"/>
          </w:tcPr>
          <w:p w:rsidR="008F316B" w:rsidRDefault="00FD10C8">
            <w:pPr>
              <w:pStyle w:val="a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Наймодатель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8F316B" w:rsidRDefault="00FD10C8">
            <w:pPr>
              <w:pStyle w:val="a8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учету и работе с гражданами, нуждающимися в жилье   </w:t>
            </w:r>
          </w:p>
          <w:p w:rsidR="008F316B" w:rsidRDefault="00FD10C8">
            <w:pPr>
              <w:pStyle w:val="a8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___________/___________</w:t>
            </w:r>
          </w:p>
          <w:p w:rsidR="008F316B" w:rsidRDefault="00FD10C8">
            <w:pPr>
              <w:pStyle w:val="a8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(Ф.И.О.)                                        (подпись)</w:t>
            </w:r>
          </w:p>
        </w:tc>
        <w:tc>
          <w:tcPr>
            <w:tcW w:w="4880" w:type="dxa"/>
          </w:tcPr>
          <w:p w:rsidR="008F316B" w:rsidRDefault="00FD10C8">
            <w:pPr>
              <w:pStyle w:val="a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Наниматель</w:t>
            </w:r>
          </w:p>
          <w:p w:rsidR="008F316B" w:rsidRDefault="008F316B">
            <w:pPr>
              <w:pStyle w:val="a8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316B" w:rsidRDefault="008F316B">
            <w:pPr>
              <w:pStyle w:val="a8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F316B" w:rsidRDefault="00FD10C8">
            <w:pPr>
              <w:pStyle w:val="a8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____________________/____________</w:t>
            </w:r>
          </w:p>
          <w:p w:rsidR="008F316B" w:rsidRDefault="00FD10C8">
            <w:pPr>
              <w:pStyle w:val="a8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(Ф.И.О.)                                             (подпись)</w:t>
            </w:r>
          </w:p>
          <w:p w:rsidR="008F316B" w:rsidRDefault="00FD10C8">
            <w:pPr>
              <w:pStyle w:val="a8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«__»___________20_____г.</w:t>
            </w:r>
          </w:p>
        </w:tc>
      </w:tr>
    </w:tbl>
    <w:p w:rsidR="008F316B" w:rsidRDefault="008F316B">
      <w:pPr>
        <w:suppressAutoHyphens w:val="0"/>
        <w:spacing w:after="240" w:line="330" w:lineRule="atLeast"/>
        <w:jc w:val="right"/>
        <w:textAlignment w:val="baseline"/>
        <w:outlineLvl w:val="2"/>
        <w:rPr>
          <w:color w:val="000000"/>
        </w:rPr>
      </w:pPr>
    </w:p>
    <w:p w:rsidR="008F316B" w:rsidRDefault="008F316B">
      <w:pPr>
        <w:suppressAutoHyphens w:val="0"/>
        <w:spacing w:after="12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16B" w:rsidRDefault="008F316B">
      <w:pPr>
        <w:suppressAutoHyphens w:val="0"/>
        <w:spacing w:after="12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16B" w:rsidRDefault="008F316B">
      <w:pPr>
        <w:suppressAutoHyphens w:val="0"/>
        <w:spacing w:after="12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16B" w:rsidRDefault="008F316B">
      <w:pPr>
        <w:suppressAutoHyphens w:val="0"/>
        <w:spacing w:after="12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12" w:line="240" w:lineRule="auto"/>
        <w:jc w:val="right"/>
        <w:textAlignment w:val="baseline"/>
        <w:outlineLvl w:val="2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8F316B" w:rsidRDefault="00FD10C8">
      <w:pPr>
        <w:suppressAutoHyphens w:val="0"/>
        <w:spacing w:after="12" w:line="240" w:lineRule="auto"/>
        <w:jc w:val="right"/>
        <w:textAlignment w:val="baseline"/>
        <w:outlineLvl w:val="2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Договору коммерческого найма </w:t>
      </w:r>
    </w:p>
    <w:p w:rsidR="008F316B" w:rsidRDefault="00FD10C8">
      <w:pPr>
        <w:suppressAutoHyphens w:val="0"/>
        <w:spacing w:after="12" w:line="240" w:lineRule="auto"/>
        <w:jc w:val="right"/>
        <w:textAlignment w:val="baseline"/>
        <w:outlineLvl w:val="2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 помещения</w:t>
      </w:r>
    </w:p>
    <w:p w:rsidR="008F316B" w:rsidRDefault="008F316B">
      <w:pPr>
        <w:suppressAutoHyphens w:val="0"/>
        <w:spacing w:after="240" w:line="330" w:lineRule="atLeast"/>
        <w:jc w:val="right"/>
        <w:textAlignment w:val="baseline"/>
        <w:outlineLvl w:val="2"/>
        <w:rPr>
          <w:color w:val="000000"/>
        </w:rPr>
      </w:pPr>
    </w:p>
    <w:p w:rsidR="008F316B" w:rsidRDefault="00FD10C8">
      <w:pPr>
        <w:suppressAutoHyphens w:val="0"/>
        <w:spacing w:after="240" w:line="330" w:lineRule="atLeast"/>
        <w:jc w:val="center"/>
        <w:textAlignment w:val="baseline"/>
        <w:outlineLvl w:val="2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 сведений о лицах, проживающих по месту жительства гражданина      и членах его семьи</w:t>
      </w:r>
    </w:p>
    <w:p w:rsidR="008F316B" w:rsidRDefault="00FD10C8">
      <w:pPr>
        <w:suppressAutoHyphens w:val="0"/>
        <w:spacing w:after="0" w:line="330" w:lineRule="atLeast"/>
        <w:jc w:val="center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F316B" w:rsidRDefault="00FD10C8">
      <w:pPr>
        <w:suppressAutoHyphens w:val="0"/>
        <w:spacing w:after="0" w:line="330" w:lineRule="atLeast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г. Горячий Ключ</w:t>
      </w:r>
    </w:p>
    <w:p w:rsidR="008F316B" w:rsidRDefault="008F316B">
      <w:pPr>
        <w:suppressAutoHyphens w:val="0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0" w:line="330" w:lineRule="atLeast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Форма сведений заполняется гражданином в печатном виде, не допускаются сокращения.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743"/>
        <w:gridCol w:w="1003"/>
        <w:gridCol w:w="741"/>
        <w:gridCol w:w="871"/>
        <w:gridCol w:w="888"/>
        <w:gridCol w:w="881"/>
        <w:gridCol w:w="945"/>
        <w:gridCol w:w="1127"/>
        <w:gridCol w:w="1005"/>
        <w:gridCol w:w="705"/>
      </w:tblGrid>
      <w:tr w:rsidR="008F316B">
        <w:trPr>
          <w:trHeight w:hRule="exact" w:val="15"/>
        </w:trPr>
        <w:tc>
          <w:tcPr>
            <w:tcW w:w="445" w:type="dxa"/>
            <w:shd w:val="clear" w:color="auto" w:fill="auto"/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shd w:val="clear" w:color="auto" w:fill="auto"/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shd w:val="clear" w:color="auto" w:fill="auto"/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shd w:val="clear" w:color="auto" w:fill="auto"/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  <w:shd w:val="clear" w:color="auto" w:fill="auto"/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shd w:val="clear" w:color="auto" w:fill="auto"/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shd w:val="clear" w:color="auto" w:fill="auto"/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shd w:val="clear" w:color="auto" w:fill="auto"/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shd w:val="clear" w:color="auto" w:fill="auto"/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316B">
        <w:tc>
          <w:tcPr>
            <w:tcW w:w="4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9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места жительства гражданина __________________________________________________________________________________________________________________________</w:t>
            </w:r>
          </w:p>
        </w:tc>
      </w:tr>
      <w:tr w:rsidR="008F316B">
        <w:tc>
          <w:tcPr>
            <w:tcW w:w="44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Степень родства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отношению к гражданину, подавшему заявление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регистрации (по месту жительства или по месту пребывания)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паспорта, либо свидетельства о рождении (серия, номер, дата выдачи и кем выдано)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регистрационного учета по месту жительства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ата регистрации по месту жительства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сведения (при наличии)</w:t>
            </w:r>
          </w:p>
        </w:tc>
      </w:tr>
      <w:tr w:rsidR="008F316B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316B"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FD10C8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8F316B" w:rsidRDefault="008F316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F316B" w:rsidRDefault="008F316B">
      <w:pPr>
        <w:suppressAutoHyphens w:val="0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16B" w:rsidRDefault="00FD10C8">
      <w:pPr>
        <w:suppressAutoHyphens w:val="0"/>
        <w:spacing w:after="0" w:line="330" w:lineRule="atLeast"/>
        <w:ind w:firstLine="480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члены моей семьи достоверность и полноту настоящих сведений подтверждаем.</w:t>
      </w:r>
    </w:p>
    <w:p w:rsidR="008F316B" w:rsidRDefault="008F316B">
      <w:pPr>
        <w:suppressAutoHyphens w:val="0"/>
        <w:spacing w:after="0" w:line="330" w:lineRule="atLeast"/>
        <w:ind w:firstLine="480"/>
        <w:jc w:val="both"/>
        <w:textAlignment w:val="baseline"/>
        <w:rPr>
          <w:color w:val="000000"/>
        </w:rPr>
      </w:pPr>
    </w:p>
    <w:p w:rsidR="008F316B" w:rsidRDefault="00FD10C8">
      <w:pPr>
        <w:suppressAutoHyphens w:val="0"/>
        <w:spacing w:after="0" w:line="330" w:lineRule="atLeast"/>
        <w:jc w:val="both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заявителя ____________________ Дата 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Подписи членов семьи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Дата 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8F316B" w:rsidSect="00FD10C8">
      <w:pgSz w:w="11906" w:h="16838"/>
      <w:pgMar w:top="1134" w:right="850" w:bottom="515" w:left="1701" w:header="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C8" w:rsidRDefault="00FD10C8" w:rsidP="00FD10C8">
      <w:pPr>
        <w:spacing w:after="0" w:line="240" w:lineRule="auto"/>
      </w:pPr>
      <w:r>
        <w:separator/>
      </w:r>
    </w:p>
  </w:endnote>
  <w:endnote w:type="continuationSeparator" w:id="0">
    <w:p w:rsidR="00FD10C8" w:rsidRDefault="00FD10C8" w:rsidP="00FD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C8" w:rsidRDefault="00FD10C8" w:rsidP="00FD10C8">
      <w:pPr>
        <w:spacing w:after="0" w:line="240" w:lineRule="auto"/>
      </w:pPr>
      <w:r>
        <w:separator/>
      </w:r>
    </w:p>
  </w:footnote>
  <w:footnote w:type="continuationSeparator" w:id="0">
    <w:p w:rsidR="00FD10C8" w:rsidRDefault="00FD10C8" w:rsidP="00FD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452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10C8" w:rsidRDefault="00FD10C8" w:rsidP="00FD10C8">
        <w:pPr>
          <w:pStyle w:val="ab"/>
          <w:jc w:val="center"/>
        </w:pPr>
      </w:p>
      <w:p w:rsidR="00FD10C8" w:rsidRPr="00FD10C8" w:rsidRDefault="00FD10C8" w:rsidP="00FD10C8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10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10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10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FD10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C8" w:rsidRDefault="00FD10C8">
    <w:pPr>
      <w:pStyle w:val="ab"/>
      <w:jc w:val="center"/>
    </w:pPr>
  </w:p>
  <w:p w:rsidR="00FD10C8" w:rsidRPr="00FD10C8" w:rsidRDefault="00FD10C8">
    <w:pPr>
      <w:pStyle w:val="ab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6B"/>
    <w:rsid w:val="008F316B"/>
    <w:rsid w:val="00F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9E7F0"/>
  <w15:docId w15:val="{7BF68354-F9E0-4E6F-A6BB-A95AD001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b">
    <w:name w:val="header"/>
    <w:basedOn w:val="aa"/>
    <w:link w:val="ac"/>
    <w:uiPriority w:val="99"/>
  </w:style>
  <w:style w:type="paragraph" w:styleId="ad">
    <w:name w:val="footer"/>
    <w:basedOn w:val="a"/>
    <w:link w:val="ae"/>
    <w:uiPriority w:val="99"/>
    <w:unhideWhenUsed/>
    <w:rsid w:val="00FD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10C8"/>
  </w:style>
  <w:style w:type="character" w:customStyle="1" w:styleId="ac">
    <w:name w:val="Верхний колонтитул Знак"/>
    <w:basedOn w:val="a0"/>
    <w:link w:val="ab"/>
    <w:uiPriority w:val="99"/>
    <w:rsid w:val="00FD1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" TargetMode="External"/><Relationship Id="rId13" Type="http://schemas.openxmlformats.org/officeDocument/2006/relationships/hyperlink" Target="https://docs.cntd.ru/document/9019199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7690" TargetMode="External"/><Relationship Id="rId12" Type="http://schemas.openxmlformats.org/officeDocument/2006/relationships/hyperlink" Target="https://docs.cntd.ru/document/90276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.cntd.ru/document/9004937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4398</Words>
  <Characters>25069</Characters>
  <Application>Microsoft Office Word</Application>
  <DocSecurity>0</DocSecurity>
  <Lines>208</Lines>
  <Paragraphs>58</Paragraphs>
  <ScaleCrop>false</ScaleCrop>
  <Company/>
  <LinksUpToDate>false</LinksUpToDate>
  <CharactersWithSpaces>29409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Александра Михайловна</dc:creator>
  <dc:description/>
  <cp:lastModifiedBy>Житина Анна Сергеевна</cp:lastModifiedBy>
  <cp:revision>20</cp:revision>
  <cp:lastPrinted>2026-05-27T10:41:00Z</cp:lastPrinted>
  <dcterms:created xsi:type="dcterms:W3CDTF">2025-10-23T13:57:00Z</dcterms:created>
  <dcterms:modified xsi:type="dcterms:W3CDTF">2026-05-27T07:53:00Z</dcterms:modified>
  <dc:language>ru-RU</dc:language>
</cp:coreProperties>
</file>