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A2" w:rsidRPr="000E2157" w:rsidRDefault="003C74A2" w:rsidP="009C7D3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0E2157" w:rsidRPr="000E2157" w:rsidRDefault="000E2157" w:rsidP="009C7D3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0E2157" w:rsidRPr="000E2157" w:rsidRDefault="000E2157" w:rsidP="009C7D3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0E2157" w:rsidRDefault="000E2157" w:rsidP="009C7D3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0E2157" w:rsidRDefault="000E2157" w:rsidP="009C7D3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0E2157" w:rsidRDefault="000E2157" w:rsidP="009C7D3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0E2157" w:rsidRDefault="000E2157" w:rsidP="009C7D3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0E2157" w:rsidRDefault="000E2157" w:rsidP="009C7D3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0E2157" w:rsidRDefault="000E2157" w:rsidP="009C7D3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E26338" w:rsidRDefault="00E26338" w:rsidP="009C7D3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0E2157" w:rsidRDefault="000E2157" w:rsidP="009C7D32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 w:right="-14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внесении изменений в постановление администрации</w:t>
      </w:r>
    </w:p>
    <w:p w:rsidR="000E2157" w:rsidRDefault="000E2157" w:rsidP="009C7D32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 w:right="-14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 город Горячий Ключ </w:t>
      </w:r>
    </w:p>
    <w:p w:rsidR="000E2157" w:rsidRDefault="000E2157" w:rsidP="009C7D32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 w:right="-14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 29 февраля 2024 г. № 387 «</w:t>
      </w:r>
      <w:r w:rsidRPr="00A10B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</w:t>
      </w:r>
    </w:p>
    <w:p w:rsidR="000E2157" w:rsidRDefault="000E2157" w:rsidP="00E11781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10B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Положения об отраслевой системе оплаты труда</w:t>
      </w:r>
    </w:p>
    <w:p w:rsidR="000E2157" w:rsidRDefault="000E2157" w:rsidP="009C7D32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 w:right="-14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10B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работников муниципальных образовательных учреждений</w:t>
      </w:r>
    </w:p>
    <w:p w:rsidR="000E2157" w:rsidRDefault="000E2157" w:rsidP="009C7D32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 w:right="-14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10B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</w:t>
      </w:r>
    </w:p>
    <w:p w:rsidR="000E2157" w:rsidRDefault="000E2157" w:rsidP="009C7D32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 w:right="-14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муниципальный округ </w:t>
      </w:r>
      <w:r w:rsidRPr="00A10B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город Горячий Ключ </w:t>
      </w:r>
    </w:p>
    <w:p w:rsidR="000E2157" w:rsidRPr="00A10BA9" w:rsidRDefault="000E2157" w:rsidP="009C7D32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 w:right="-14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10B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Краснодарского края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E2157" w:rsidRDefault="000E2157" w:rsidP="009C7D32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 w:right="-143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480F" w:rsidRDefault="00DE480F" w:rsidP="009C7D32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 w:right="-143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480F" w:rsidRPr="00B07064" w:rsidRDefault="00DE480F" w:rsidP="00E11781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6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Губернатора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55B7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B73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F55B73">
        <w:rPr>
          <w:rFonts w:ascii="Times New Roman" w:hAnsi="Times New Roman" w:cs="Times New Roman"/>
          <w:sz w:val="28"/>
          <w:szCs w:val="28"/>
        </w:rPr>
        <w:t>325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="00F55B73">
        <w:rPr>
          <w:rFonts w:ascii="Times New Roman" w:hAnsi="Times New Roman" w:cs="Times New Roman"/>
          <w:sz w:val="28"/>
          <w:szCs w:val="28"/>
        </w:rPr>
        <w:t>внесении изменений в некоторые нормативные правовые акты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», в целях совершенствования системы оплаты труда работников муниципальных образовательных организаций, подведомственных управлению образования администрации муниципального образования город Горячий Ключ, повышения уровня оплаты труда работников, усиления материальной заинтересованности в повышении эффективности и результативности их труда, </w:t>
      </w:r>
      <w:r w:rsidR="00F55B7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DE480F" w:rsidRPr="00F55B73" w:rsidRDefault="00DE480F" w:rsidP="00F55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B07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изменения в приложение к постановлению администрации муниципального образования город Горячий Ключ от 29 февраля 2024 г. № 387 «Об утверждении Положения об отраслевой системе оплаты труда работников муниципальных образовательных организаций муниципального образования муниципальный округ город Горяч</w:t>
      </w:r>
      <w:r w:rsidR="00F55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ий Ключ Краснодарского края», дополнив раздел 2 </w:t>
      </w:r>
      <w:r w:rsidR="00F55B73" w:rsidRPr="00F55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F55B73" w:rsidRPr="00F55B73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Основные условия оплаты труда работников учреждений»</w:t>
      </w:r>
      <w:r w:rsidR="00F55B73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подпунктом </w:t>
      </w:r>
      <w:proofErr w:type="gramStart"/>
      <w:r w:rsidR="00F55B73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2.6</w:t>
      </w:r>
      <w:r w:rsidR="00F55B73">
        <w:rPr>
          <w:rFonts w:ascii="Times New Roman CYR" w:hAnsi="Times New Roman CYR" w:cs="Times New Roman CYR"/>
          <w:bCs/>
          <w:color w:val="000000" w:themeColor="text1"/>
          <w:sz w:val="28"/>
          <w:szCs w:val="28"/>
          <w:vertAlign w:val="superscript"/>
        </w:rPr>
        <w:t xml:space="preserve">1 </w:t>
      </w:r>
      <w:r w:rsidR="00F55B73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следующего</w:t>
      </w:r>
      <w:proofErr w:type="gramEnd"/>
      <w:r w:rsidR="00F55B73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содержания:</w:t>
      </w:r>
    </w:p>
    <w:p w:rsidR="00F14D71" w:rsidRDefault="00F55B73" w:rsidP="00E11781">
      <w:pPr>
        <w:shd w:val="clear" w:color="auto" w:fill="FFFFFF"/>
        <w:tabs>
          <w:tab w:val="left" w:pos="7339"/>
        </w:tabs>
        <w:spacing w:after="0" w:line="240" w:lineRule="auto"/>
        <w:ind w:left="40" w:right="-1"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DE480F" w:rsidRPr="00B070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 w:rsidR="00F14D7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 </w:t>
      </w:r>
      <w:r w:rsidR="00F14D71" w:rsidRPr="00F14D71">
        <w:rPr>
          <w:rFonts w:ascii="Times New Roman" w:hAnsi="Times New Roman" w:cs="Times New Roman"/>
          <w:sz w:val="28"/>
          <w:szCs w:val="28"/>
        </w:rPr>
        <w:t>В целях обеспечения выполнения Указа Президента Российс</w:t>
      </w:r>
      <w:r w:rsidR="00F14D71">
        <w:rPr>
          <w:rFonts w:ascii="Times New Roman" w:hAnsi="Times New Roman" w:cs="Times New Roman"/>
          <w:sz w:val="28"/>
          <w:szCs w:val="28"/>
        </w:rPr>
        <w:t>кой Федерации от 7 мая 2012 г. №</w:t>
      </w:r>
      <w:r w:rsidR="00F14D71" w:rsidRPr="00F14D71">
        <w:rPr>
          <w:rFonts w:ascii="Times New Roman" w:hAnsi="Times New Roman" w:cs="Times New Roman"/>
          <w:sz w:val="28"/>
          <w:szCs w:val="28"/>
        </w:rPr>
        <w:t xml:space="preserve"> 597 </w:t>
      </w:r>
      <w:r w:rsidR="00F14D71">
        <w:rPr>
          <w:rFonts w:ascii="Times New Roman" w:hAnsi="Times New Roman" w:cs="Times New Roman"/>
          <w:sz w:val="28"/>
          <w:szCs w:val="28"/>
        </w:rPr>
        <w:t>«</w:t>
      </w:r>
      <w:r w:rsidR="00F14D71" w:rsidRPr="00F14D71">
        <w:rPr>
          <w:rFonts w:ascii="Times New Roman" w:hAnsi="Times New Roman" w:cs="Times New Roman"/>
          <w:sz w:val="28"/>
          <w:szCs w:val="28"/>
        </w:rPr>
        <w:t>О мероприятиях по реализации госу</w:t>
      </w:r>
      <w:r w:rsidR="00F14D71">
        <w:rPr>
          <w:rFonts w:ascii="Times New Roman" w:hAnsi="Times New Roman" w:cs="Times New Roman"/>
          <w:sz w:val="28"/>
          <w:szCs w:val="28"/>
        </w:rPr>
        <w:t>дарственной социальной политики»</w:t>
      </w:r>
      <w:r w:rsidR="00F14D71" w:rsidRPr="00F14D71">
        <w:rPr>
          <w:rFonts w:ascii="Times New Roman" w:hAnsi="Times New Roman" w:cs="Times New Roman"/>
          <w:sz w:val="28"/>
          <w:szCs w:val="28"/>
        </w:rPr>
        <w:t xml:space="preserve"> в </w:t>
      </w:r>
      <w:r w:rsidR="00F14D71">
        <w:rPr>
          <w:rFonts w:ascii="Times New Roman" w:hAnsi="Times New Roman" w:cs="Times New Roman"/>
          <w:sz w:val="28"/>
          <w:szCs w:val="28"/>
        </w:rPr>
        <w:t>МОО</w:t>
      </w:r>
      <w:r w:rsidR="00F14D71" w:rsidRPr="00F14D71">
        <w:rPr>
          <w:rFonts w:ascii="Times New Roman" w:hAnsi="Times New Roman" w:cs="Times New Roman"/>
          <w:sz w:val="28"/>
          <w:szCs w:val="28"/>
        </w:rPr>
        <w:t xml:space="preserve">, осуществляющих в качестве основной цели деятельности образовательную деятельность по образовательным программам дошкольного образования, размеры окладов (должностных окладов), ставок заработной платы работников </w:t>
      </w:r>
      <w:r w:rsidR="00F14D71">
        <w:rPr>
          <w:rFonts w:ascii="Times New Roman" w:hAnsi="Times New Roman" w:cs="Times New Roman"/>
          <w:sz w:val="28"/>
          <w:szCs w:val="28"/>
        </w:rPr>
        <w:t>МОО</w:t>
      </w:r>
      <w:r w:rsidR="00F14D71" w:rsidRPr="00F14D71">
        <w:rPr>
          <w:rFonts w:ascii="Times New Roman" w:hAnsi="Times New Roman" w:cs="Times New Roman"/>
          <w:sz w:val="28"/>
          <w:szCs w:val="28"/>
        </w:rPr>
        <w:t>, отнесенных к ПКГ должностей педагогических работников, устанавливаются руководителем учреждения на основе минимальных размеров окладов (должностных окладов), ставок заработной платы, установленных Положением, с применением повышающего коэффицие</w:t>
      </w:r>
      <w:r w:rsidR="00F14D71">
        <w:rPr>
          <w:rFonts w:ascii="Times New Roman" w:hAnsi="Times New Roman" w:cs="Times New Roman"/>
          <w:sz w:val="28"/>
          <w:szCs w:val="28"/>
        </w:rPr>
        <w:t>нта 2, образующего новый оклад.».</w:t>
      </w:r>
    </w:p>
    <w:p w:rsidR="00DE480F" w:rsidRPr="00B07064" w:rsidRDefault="00F14D71" w:rsidP="00E11781">
      <w:pPr>
        <w:shd w:val="clear" w:color="auto" w:fill="FFFFFF"/>
        <w:tabs>
          <w:tab w:val="left" w:pos="7339"/>
        </w:tabs>
        <w:spacing w:after="0" w:line="240" w:lineRule="auto"/>
        <w:ind w:left="40" w:right="-1" w:firstLine="66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DE480F" w:rsidRPr="00B070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Отделу информационной политики и средств массовой информации администрации муниципального образования</w:t>
      </w:r>
      <w:r w:rsidR="00E262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 округ</w:t>
      </w:r>
      <w:r w:rsidR="00DE480F" w:rsidRPr="00B070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город Горячий Ключ</w:t>
      </w:r>
      <w:r w:rsidR="00E262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 </w:t>
      </w:r>
      <w:r w:rsidR="00DE480F" w:rsidRPr="00B070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E262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Севрюк</w:t>
      </w:r>
      <w:proofErr w:type="spellEnd"/>
      <w:r w:rsidR="00E262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А.В</w:t>
      </w:r>
      <w:r w:rsidR="00DE480F" w:rsidRPr="00B070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.) обеспечить опубликование настоящего постановления на официальном сайте администрации муниципального образ</w:t>
      </w:r>
      <w:r w:rsidR="00DE480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ования </w:t>
      </w:r>
      <w:r w:rsidR="00E262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муниципальный округ</w:t>
      </w:r>
      <w:r w:rsidR="00E2626F" w:rsidRPr="00B070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город Горячий Ключ</w:t>
      </w:r>
      <w:r w:rsidR="00E262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 </w:t>
      </w:r>
      <w:r w:rsidR="00DE480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сети</w:t>
      </w:r>
      <w:r w:rsidR="00DE480F" w:rsidRPr="00B070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«Интернет».</w:t>
      </w:r>
    </w:p>
    <w:p w:rsidR="00DE480F" w:rsidRPr="00B07064" w:rsidRDefault="00DE480F" w:rsidP="00E11781">
      <w:pPr>
        <w:shd w:val="clear" w:color="auto" w:fill="FFFFFF"/>
        <w:tabs>
          <w:tab w:val="left" w:pos="7339"/>
        </w:tabs>
        <w:spacing w:after="0" w:line="240" w:lineRule="auto"/>
        <w:ind w:left="40" w:right="-1" w:firstLine="66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070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3. Постановление вступает в силу </w:t>
      </w:r>
      <w:r w:rsidR="00152D6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B070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1 </w:t>
      </w:r>
      <w:r w:rsidR="00F14D7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января</w:t>
      </w:r>
      <w:r w:rsidR="00E262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F14D7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0706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DE480F" w:rsidRPr="00B07064" w:rsidRDefault="00DE480F" w:rsidP="00E11781">
      <w:pPr>
        <w:widowControl w:val="0"/>
        <w:shd w:val="clear" w:color="auto" w:fill="FFFFFF"/>
        <w:tabs>
          <w:tab w:val="left" w:pos="7339"/>
        </w:tabs>
        <w:spacing w:after="0" w:line="240" w:lineRule="auto"/>
        <w:ind w:left="40" w:right="-1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480F" w:rsidRDefault="00DE480F" w:rsidP="009C7D32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 w:right="-143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0E2157" w:rsidRDefault="00E2626F" w:rsidP="009C7D3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Горячий Ключ                                                  </w:t>
      </w:r>
      <w:r w:rsidR="00E1178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С.В. Белопольский</w:t>
      </w:r>
    </w:p>
    <w:p w:rsidR="000E2157" w:rsidRPr="000E2157" w:rsidRDefault="000E2157" w:rsidP="009C7D3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sectPr w:rsidR="000E2157" w:rsidRPr="000E2157" w:rsidSect="00E11781">
      <w:headerReference w:type="default" r:id="rId6"/>
      <w:pgSz w:w="11906" w:h="16838"/>
      <w:pgMar w:top="1134" w:right="624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704" w:rsidRDefault="00CC6704" w:rsidP="00E2626F">
      <w:pPr>
        <w:spacing w:after="0" w:line="240" w:lineRule="auto"/>
      </w:pPr>
      <w:r>
        <w:separator/>
      </w:r>
    </w:p>
  </w:endnote>
  <w:endnote w:type="continuationSeparator" w:id="0">
    <w:p w:rsidR="00CC6704" w:rsidRDefault="00CC6704" w:rsidP="00E2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704" w:rsidRDefault="00CC6704" w:rsidP="00E2626F">
      <w:pPr>
        <w:spacing w:after="0" w:line="240" w:lineRule="auto"/>
      </w:pPr>
      <w:r>
        <w:separator/>
      </w:r>
    </w:p>
  </w:footnote>
  <w:footnote w:type="continuationSeparator" w:id="0">
    <w:p w:rsidR="00CC6704" w:rsidRDefault="00CC6704" w:rsidP="00E26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9295384"/>
      <w:docPartObj>
        <w:docPartGallery w:val="Page Numbers (Top of Page)"/>
        <w:docPartUnique/>
      </w:docPartObj>
    </w:sdtPr>
    <w:sdtEndPr/>
    <w:sdtContent>
      <w:p w:rsidR="00E2626F" w:rsidRDefault="00E262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D67">
          <w:rPr>
            <w:noProof/>
          </w:rPr>
          <w:t>2</w:t>
        </w:r>
        <w:r>
          <w:fldChar w:fldCharType="end"/>
        </w:r>
      </w:p>
    </w:sdtContent>
  </w:sdt>
  <w:p w:rsidR="00E2626F" w:rsidRDefault="00E262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57"/>
    <w:rsid w:val="000652A5"/>
    <w:rsid w:val="000E2157"/>
    <w:rsid w:val="00152D67"/>
    <w:rsid w:val="003C74A2"/>
    <w:rsid w:val="003F38C1"/>
    <w:rsid w:val="00474E75"/>
    <w:rsid w:val="004F23DD"/>
    <w:rsid w:val="00555482"/>
    <w:rsid w:val="007F1083"/>
    <w:rsid w:val="009B7E4F"/>
    <w:rsid w:val="009C7D32"/>
    <w:rsid w:val="00A75CD9"/>
    <w:rsid w:val="00AD48E5"/>
    <w:rsid w:val="00C01D53"/>
    <w:rsid w:val="00CC6704"/>
    <w:rsid w:val="00DE480F"/>
    <w:rsid w:val="00E11781"/>
    <w:rsid w:val="00E2626F"/>
    <w:rsid w:val="00E26338"/>
    <w:rsid w:val="00F14D71"/>
    <w:rsid w:val="00F5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B3015-0DB0-4BB7-99EE-CFE35269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qFormat/>
    <w:rsid w:val="000E2157"/>
    <w:pPr>
      <w:suppressAutoHyphens/>
    </w:pPr>
    <w:rPr>
      <w:rFonts w:ascii="Calibri" w:eastAsia="Calibri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E26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26F"/>
  </w:style>
  <w:style w:type="paragraph" w:styleId="a5">
    <w:name w:val="footer"/>
    <w:basedOn w:val="a"/>
    <w:link w:val="a6"/>
    <w:uiPriority w:val="99"/>
    <w:unhideWhenUsed/>
    <w:rsid w:val="00E26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26F"/>
  </w:style>
  <w:style w:type="paragraph" w:styleId="a7">
    <w:name w:val="Balloon Text"/>
    <w:basedOn w:val="a"/>
    <w:link w:val="a8"/>
    <w:uiPriority w:val="99"/>
    <w:semiHidden/>
    <w:unhideWhenUsed/>
    <w:rsid w:val="003F3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образован</dc:creator>
  <cp:keywords/>
  <dc:description/>
  <cp:lastModifiedBy>Управление образован</cp:lastModifiedBy>
  <cp:revision>4</cp:revision>
  <cp:lastPrinted>2025-11-25T06:27:00Z</cp:lastPrinted>
  <dcterms:created xsi:type="dcterms:W3CDTF">2025-11-06T14:34:00Z</dcterms:created>
  <dcterms:modified xsi:type="dcterms:W3CDTF">2025-11-25T06:27:00Z</dcterms:modified>
</cp:coreProperties>
</file>