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РОССИЙСКАЯ ФЕДЕРАЦИЯ КРАСНОДАРСКИЙ КРАЙ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АДМИНИСТРАЦИЯ МУНИЦИПАЛЬНОГО ОБРАЗОВАНИЯ 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ГОРОД ГОРЯЧИЙ КЛЮЧ 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АКТ № 12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плановой проверки  соблюдения требований законодательства Российской </w:t>
      </w:r>
      <w:r>
        <w:rPr>
          <w:sz w:val="27"/>
          <w:szCs w:val="27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Федерации в сфере закупок для муниципального бюджетного 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учреждения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муниципального образования город Горячий Ключ</w:t>
      </w:r>
      <w:r>
        <w:rPr>
          <w:rFonts w:ascii="Times New Roman" w:hAnsi="Times New Roman" w:cs="Times New Roman"/>
          <w:sz w:val="28"/>
          <w:szCs w:val="28"/>
        </w:rPr>
        <w:t xml:space="preserve"> «Городской исторический музей»</w:t>
      </w:r>
      <w:r/>
    </w:p>
    <w:p>
      <w:pPr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20.12.2024                                    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                                          город Горячий Ключ</w:t>
      </w:r>
      <w:r>
        <w:rPr>
          <w:sz w:val="27"/>
          <w:szCs w:val="27"/>
        </w:rPr>
      </w:r>
      <w:r/>
    </w:p>
    <w:p>
      <w:pPr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Основание для проверки: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Распоряжение администрации муниципального образования город Горячий Ключ «О проведении плановой проверки размещения заказов на поставку товаров, работ и услуг для обеспе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чения государственных и муниципальных нужд учреждений муниципального образования город Горячий Ключ»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  <w:lang w:val="ru-RU"/>
        </w:rPr>
        <w:t xml:space="preserve">22.11.2023 г. № 158р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Цель проверки: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Предупреждение и выявление нарушений законодательства Российской Федерации в сфере закупок.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Наименование контрольног</w:t>
      </w: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о органа: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Отдел экономики администрации муниципального образования город Горячий Ключ, уполномоченный орган на осуществление контроля в сфере закупок для нужд  муниципального образования город Горячий Ключ в лице начальника отдела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Душиной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Н.В.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Сроки проведения проверки: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 16.12.2024г. по 20.12.2024г.</w:t>
      </w:r>
      <w:r>
        <w:rPr>
          <w:sz w:val="27"/>
          <w:szCs w:val="27"/>
        </w:rPr>
      </w:r>
      <w:r/>
    </w:p>
    <w:p>
      <w:pPr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Период проведения проверки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 01.01.2024г. по 30.11.2024г.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Плановая проверка осуществляется путем рассмотрения и ана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лиза истребованных документов.</w:t>
      </w:r>
      <w:r>
        <w:rPr>
          <w:sz w:val="27"/>
          <w:szCs w:val="27"/>
        </w:rPr>
      </w:r>
      <w:r/>
    </w:p>
    <w:p>
      <w:pPr>
        <w:ind w:left="0" w:right="0" w:firstLine="850"/>
        <w:jc w:val="both"/>
        <w:spacing w:after="0"/>
        <w:widowControl w:val="off"/>
        <w:rPr>
          <w:rFonts w:ascii="Times New Roman" w:hAnsi="Times New Roman" w:eastAsia="Times New Roman" w:cs="Times New Roman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До начало осущест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вления плановой проверки (далее Проверка) директору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муниципального бюджетного 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учреждения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муниципального образования город Горячий Ключ «Городской исторический музей»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(далее ГИМ г. Горячий Ключ) было вручено уведомление о проверке.</w:t>
      </w:r>
      <w:r>
        <w:rPr>
          <w:sz w:val="27"/>
          <w:szCs w:val="27"/>
        </w:rPr>
      </w:r>
      <w:r/>
    </w:p>
    <w:p>
      <w:pPr>
        <w:ind w:left="0" w:right="0" w:firstLine="850"/>
        <w:jc w:val="both"/>
        <w:spacing w:after="0"/>
        <w:widowControl w:val="off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приказом отдела культуры администрации муниципального образования город Горячий Ключ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№ 2 от 09.07.2012 г. обязанности директора ГИМ г. Горячий Ключ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возложены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на Войло Галину Викторовну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Положения статьи 38 Закона о контрактной системе предусматривают, что заказчик, совокупный годовой объем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закупок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которого в соответствии с планом-графиком не превышает сто миллионов рублей и у которого отсутствует контрактная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служба, назначает лицо, ответственное за осуществление закупки или нескольких закупок, включая исполнение каждого контракта.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приказом ГИМ г. Горячий Ключ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от 01.02.2023. № 10  контрактным управляющим, ответственным за осуществление закупки 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ли нескольких закупок,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включая исполнение каждого контракта назначена специалист по экспозиционно выставочной деятельности Шмалько Д.Ю.</w:t>
      </w:r>
      <w:r/>
    </w:p>
    <w:p>
      <w:pPr>
        <w:ind w:left="0" w:right="0" w:firstLine="709"/>
        <w:jc w:val="both"/>
        <w:spacing w:after="0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На момент проверки в стадии размещения заказов нет.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В результате проведения второго этапа плановой проверки установлено: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1)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план финансово-хозяйственной деятельности (далее ПФХД) на 2024 год утвержден начальником отдела культуры администрации муниципального  образования город Горячий Ключ 19.01.2024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года.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Порядок формирования, утверждения и ведения планов графиков закупок для обеспеч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ения нужд муниципального образования устанавливается постановлением администрации муниципального образования город Горячий Ключ от 18 февраля 2016 года № 406 (далее постановление № 406).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подпунктом «б» пункта 3 указанного выше Постановлени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я № 406 планы-графики закупок утверждаются бюджетными учреждениями, муниципальным образованием, за исключением закупок, осуществляемых в соответствии с частью 6 статьи 16 Федерального закона – в течение 10 рабочих дней со дня утверждения ПФХД.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аким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образом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план-график закупок товаров, работ, услуг для обеспечения муниципальных нужд ГИМ г. Горячий Ключ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на 2024 год должен быть утвержден не ранее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20.01.2024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года и не позднее 02.02.2024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г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ода.</w:t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ГИМ г. Горячий Ключ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сформирован план-график закупок товаров, работ,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услуг для обеспечения муниципальных нужд на 2024 финансовый год.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Указанный план-график утвержден заказчиком 28.12.2023 года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с нарушением срока.</w:t>
      </w:r>
      <w:r>
        <w:rPr>
          <w:sz w:val="27"/>
          <w:szCs w:val="27"/>
          <w:highlight w:val="none"/>
        </w:rPr>
        <w:t xml:space="preserve"> 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Частью 4 статьи 7.29.3 КоАП РФ предусмотрена административная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 ответственность за нарушение сроков утверждения плана-графика закупок или срока размещения плана-графика закупок в единой информационной системе в сфере закупок.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 Однако в настоящий момент не определен орган, осуществляющий полномочия по привлечению к административной ответственности по данным нарушениям.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 </w:t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Частью 4 статьи 30 закона о контрактной системе определено,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что по итогам года заказчик обязан составить 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тчет об объеме закупок у субъектов малого предпринимательства, социально-ориентированных некоммерческих организаций, предусмотренных частью 2 настоящей статьи, до 1 апреля года, следующего за отчетным годом,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разместить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такой отчет в единой информационной с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истеме. В отчет заказчик включает информацию о заключенных контрактах с субъектами малого предпринимательства, социально-ориентированными некоммерческими организациями, а также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информацию о несостоявшемся определении поставщиков с участием субъектов малого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предпринимательства, социально-ориентированных некоммерческих организаций.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Отчет об объеме закупок у субъектов малого предпринимательства за 2023 год размещен ГИМ г. Горячий Ключ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– 11.03.2024 года в установленный законом срок.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положением статьи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73 Бюджетного Кодекса Российской Федерации получатели бюджетных средств обязаны вести реестры закупок, осуществляемых без заключения государственных или муниципальных контрактов.</w:t>
      </w:r>
      <w:r>
        <w:rPr>
          <w:sz w:val="27"/>
          <w:szCs w:val="27"/>
        </w:rPr>
      </w:r>
      <w:r/>
    </w:p>
    <w:p>
      <w:pPr>
        <w:ind w:firstLine="710"/>
        <w:jc w:val="both"/>
        <w:spacing w:after="0"/>
        <w:rPr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yellow"/>
        </w:rPr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ГИМ г. Горячий Ключ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ведется реестр закупок, осуществляемых без заклю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чения государств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енных или муниципальных контрактов. </w:t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Выводы:</w:t>
      </w:r>
      <w:r>
        <w:rPr>
          <w:sz w:val="27"/>
          <w:szCs w:val="27"/>
        </w:rPr>
      </w:r>
      <w:r/>
    </w:p>
    <w:p>
      <w:pPr>
        <w:ind w:left="0" w:right="1" w:firstLine="710"/>
        <w:jc w:val="both"/>
        <w:spacing w:before="0" w:after="0" w:line="276" w:lineRule="auto"/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По результатам проверки в действиях заказчика выявлен</w:t>
      </w:r>
      <w:r>
        <w:rPr>
          <w:sz w:val="27"/>
          <w:szCs w:val="27"/>
        </w:rPr>
        <w:t xml:space="preserve">о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 нарушение установленного подпунктом «б» пункта 3 Постановления № 406 срока утверждения плана-графика закупок товаров, работ, услуг для обеспечения муниципальных нужд.  </w:t>
      </w:r>
      <w:r>
        <w:rPr>
          <w:sz w:val="27"/>
          <w:szCs w:val="27"/>
        </w:rPr>
      </w:r>
      <w:r/>
    </w:p>
    <w:p>
      <w:pPr>
        <w:contextualSpacing w:val="0"/>
        <w:ind w:firstLine="71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auto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Направить копию акта проверки для 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знакомления Войло Г.В.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–  директору муниципального бюджетного учреждения муниципального образования город Горячий Ключ «Городской исторический музей».</w:t>
      </w:r>
      <w:r>
        <w:rPr>
          <w:sz w:val="27"/>
          <w:szCs w:val="27"/>
        </w:rPr>
      </w:r>
      <w:r/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highlight w:val="none"/>
          <w:shd w:val="clear" w:color="auto" w:fill="auto"/>
        </w:rPr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Начальник отдела </w:t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экономики                                                                                             Н.В.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Душина</w:t>
      </w:r>
      <w:r>
        <w:rPr>
          <w:sz w:val="27"/>
          <w:szCs w:val="27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</w:rPr>
        <w:t xml:space="preserve">Акт проверки получи</w:t>
      </w:r>
      <w:r>
        <w:rPr>
          <w:rFonts w:ascii="Times New Roman" w:hAnsi="Times New Roman" w:eastAsia="Times New Roman" w:cs="Times New Roman"/>
          <w:sz w:val="28"/>
        </w:rPr>
        <w:t xml:space="preserve">л(</w:t>
      </w:r>
      <w:r>
        <w:rPr>
          <w:rFonts w:ascii="Times New Roman" w:hAnsi="Times New Roman" w:eastAsia="Times New Roman" w:cs="Times New Roman"/>
          <w:sz w:val="28"/>
        </w:rPr>
        <w:t xml:space="preserve">а</w:t>
      </w:r>
      <w:r>
        <w:rPr>
          <w:rFonts w:ascii="Times New Roman" w:hAnsi="Times New Roman" w:eastAsia="Times New Roman" w:cs="Times New Roman"/>
          <w:sz w:val="28"/>
        </w:rPr>
        <w:t xml:space="preserve">) ________               ___________            ___________</w:t>
      </w:r>
      <w:r/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0"/>
        </w:rPr>
        <w:suppressLineNumbers w:val="0"/>
      </w:pPr>
      <w:r>
        <w:rPr>
          <w:rFonts w:ascii="Times New Roman" w:hAnsi="Times New Roman" w:eastAsia="Times New Roman" w:cs="Times New Roman"/>
          <w:sz w:val="20"/>
        </w:rPr>
        <w:t xml:space="preserve">                                                                    (дата)</w:t>
      </w:r>
      <w:r>
        <w:rPr>
          <w:rFonts w:ascii="Times New Roman" w:hAnsi="Times New Roman" w:eastAsia="Times New Roman" w:cs="Times New Roman"/>
          <w:sz w:val="20"/>
        </w:rPr>
        <w:tab/>
        <w:t xml:space="preserve">                           (п</w:t>
      </w:r>
      <w:r>
        <w:rPr>
          <w:rFonts w:ascii="Times New Roman" w:hAnsi="Times New Roman" w:eastAsia="Times New Roman" w:cs="Times New Roman"/>
          <w:sz w:val="20"/>
        </w:rPr>
        <w:t xml:space="preserve">одпись)</w:t>
      </w:r>
      <w:r>
        <w:rPr>
          <w:rFonts w:ascii="Times New Roman" w:hAnsi="Times New Roman" w:eastAsia="Times New Roman" w:cs="Times New Roman"/>
          <w:sz w:val="20"/>
        </w:rPr>
        <w:tab/>
        <w:t xml:space="preserve">                        (ФИО)</w:t>
      </w:r>
      <w:r>
        <w:rPr>
          <w:rFonts w:ascii="Times New Roman" w:hAnsi="Times New Roman" w:eastAsia="Times New Roman" w:cs="Times New Roman"/>
          <w:sz w:val="20"/>
        </w:rPr>
      </w:r>
      <w:r/>
    </w:p>
    <w:sectPr>
      <w:footnotePr/>
      <w:endnotePr/>
      <w:type w:val="nextPage"/>
      <w:pgSz w:w="11906" w:h="16838" w:orient="portrait"/>
      <w:pgMar w:top="1134" w:right="566" w:bottom="255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нак сноски"/>
    <w:uiPriority w:val="99"/>
    <w:semiHidden/>
    <w:unhideWhenUsed/>
    <w:rPr>
      <w:vertAlign w:val="superscript"/>
    </w:rPr>
  </w:style>
  <w:style w:type="character" w:styleId="819" w:customStyle="1">
    <w:name w:val="Гиперссылка"/>
    <w:uiPriority w:val="99"/>
    <w:semiHidden/>
    <w:unhideWhenUsed/>
    <w:rPr>
      <w:color w:val="0563c1"/>
      <w:u w:val="single"/>
    </w:rPr>
  </w:style>
  <w:style w:type="paragraph" w:styleId="820" w:customStyle="1">
    <w:name w:val="Основной текст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28</cp:revision>
  <dcterms:created xsi:type="dcterms:W3CDTF">2022-12-01T11:09:00Z</dcterms:created>
  <dcterms:modified xsi:type="dcterms:W3CDTF">2024-12-20T05:40:20Z</dcterms:modified>
</cp:coreProperties>
</file>