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F15" w:rsidRPr="00CB13FB" w:rsidRDefault="00E90F15" w:rsidP="00E90F15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CB13FB">
        <w:rPr>
          <w:rFonts w:ascii="Times New Roman" w:eastAsia="Calibri" w:hAnsi="Times New Roman" w:cs="Times New Roman"/>
          <w:sz w:val="26"/>
          <w:szCs w:val="26"/>
        </w:rPr>
        <w:t xml:space="preserve">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контрольного мероприятия в администрации </w:t>
      </w:r>
      <w:r w:rsidR="00091A89">
        <w:rPr>
          <w:rFonts w:ascii="Times New Roman" w:eastAsia="Calibri" w:hAnsi="Times New Roman" w:cs="Times New Roman"/>
          <w:sz w:val="26"/>
          <w:szCs w:val="26"/>
        </w:rPr>
        <w:t>Саратовского</w:t>
      </w:r>
      <w:r w:rsidRPr="00CB13FB">
        <w:rPr>
          <w:rFonts w:ascii="Times New Roman" w:eastAsia="Calibri" w:hAnsi="Times New Roman" w:cs="Times New Roman"/>
          <w:sz w:val="26"/>
          <w:szCs w:val="26"/>
        </w:rPr>
        <w:t xml:space="preserve"> с/о муниципального образования муниципальный округ город Горячий Ключ Краснодарского края (администрация </w:t>
      </w:r>
      <w:r w:rsidR="00091A89">
        <w:rPr>
          <w:rFonts w:ascii="Times New Roman" w:eastAsia="Calibri" w:hAnsi="Times New Roman" w:cs="Times New Roman"/>
          <w:sz w:val="26"/>
          <w:szCs w:val="26"/>
        </w:rPr>
        <w:t>Саратовского</w:t>
      </w:r>
      <w:r w:rsidRPr="00CB13FB">
        <w:rPr>
          <w:rFonts w:ascii="Times New Roman" w:eastAsia="Calibri" w:hAnsi="Times New Roman" w:cs="Times New Roman"/>
          <w:sz w:val="26"/>
          <w:szCs w:val="26"/>
        </w:rPr>
        <w:t xml:space="preserve"> с/о МО ГК)</w:t>
      </w:r>
    </w:p>
    <w:p w:rsidR="00E90F15" w:rsidRPr="00CB13FB" w:rsidRDefault="00E90F15" w:rsidP="00E90F15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sz w:val="26"/>
          <w:szCs w:val="26"/>
        </w:rPr>
      </w:pPr>
    </w:p>
    <w:p w:rsidR="00E90F15" w:rsidRPr="00CB13FB" w:rsidRDefault="00E90F15" w:rsidP="00E90F15">
      <w:pPr>
        <w:widowControl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B13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Контрольное мероприятие в администрации </w:t>
      </w:r>
      <w:r w:rsidR="00091A89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Саратовского</w:t>
      </w:r>
      <w:r w:rsidRPr="00CB1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с/о МО ГК (далее также – учреждение)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(далее – отдел внутреннего финансового контроля) на основании пунктов 3, 4 плана контрольных мероприятий отдела внутреннего финансового контроля на 2025 год, утвержденного распоряжением администрации муниципального образования город Горячий Ключ от 27.11.2024 г. № 131р, распоряжения администрации муниципального образования город Горячий Ключ от</w:t>
      </w:r>
      <w:r w:rsidRPr="00CB13F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24.12.2024 г. № 146р</w:t>
      </w:r>
      <w:r w:rsidRPr="00CB1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проведении контрольных мероприятий».</w:t>
      </w:r>
    </w:p>
    <w:p w:rsidR="00E90F15" w:rsidRPr="00A0792E" w:rsidRDefault="00E90F15" w:rsidP="00A0792E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3FB">
        <w:rPr>
          <w:rFonts w:ascii="Times New Roman" w:hAnsi="Times New Roman" w:cs="Times New Roman"/>
          <w:sz w:val="26"/>
          <w:szCs w:val="26"/>
        </w:rPr>
        <w:t xml:space="preserve">Тема контрольного мероприятия: </w:t>
      </w:r>
      <w:r w:rsidR="00091A89">
        <w:rPr>
          <w:rFonts w:ascii="Times New Roman" w:hAnsi="Times New Roman" w:cs="Times New Roman"/>
          <w:sz w:val="26"/>
          <w:szCs w:val="26"/>
        </w:rPr>
        <w:t>проверка осуществления расходов на обеспечение выполнения функций администраций сельских округов муниципального образования муниципальный округ город Горячий Ключ Краснодарского края и их отражения в бюджетном уч</w:t>
      </w:r>
      <w:r w:rsidR="00091A89">
        <w:rPr>
          <w:rFonts w:ascii="Times New Roman" w:hAnsi="Times New Roman" w:cs="Times New Roman"/>
          <w:sz w:val="26"/>
          <w:szCs w:val="26"/>
        </w:rPr>
        <w:t>ете и отчетности</w:t>
      </w:r>
      <w:r w:rsidRPr="00CB13FB">
        <w:rPr>
          <w:rFonts w:ascii="Times New Roman" w:hAnsi="Times New Roman" w:cs="Times New Roman"/>
          <w:sz w:val="26"/>
          <w:szCs w:val="26"/>
        </w:rPr>
        <w:t>;</w:t>
      </w:r>
    </w:p>
    <w:p w:rsidR="00E90F15" w:rsidRPr="00CB13F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CB13FB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Pr="00CB13FB">
        <w:rPr>
          <w:rFonts w:ascii="Times New Roman" w:eastAsia="Calibri" w:hAnsi="Times New Roman" w:cs="Times New Roman"/>
          <w:sz w:val="26"/>
          <w:szCs w:val="26"/>
        </w:rPr>
        <w:t>проверка</w:t>
      </w:r>
      <w:proofErr w:type="gramEnd"/>
      <w:r w:rsidRPr="00CB13FB">
        <w:rPr>
          <w:rFonts w:ascii="Times New Roman" w:eastAsia="Calibri" w:hAnsi="Times New Roman" w:cs="Times New Roman"/>
          <w:sz w:val="26"/>
          <w:szCs w:val="26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муниципальных нужд.</w:t>
      </w:r>
    </w:p>
    <w:p w:rsidR="00E90F15" w:rsidRPr="00CB13F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CB13FB">
        <w:rPr>
          <w:rFonts w:ascii="Times New Roman" w:eastAsia="Times New Roman" w:hAnsi="Times New Roman" w:cs="Times New Roman"/>
          <w:sz w:val="26"/>
          <w:szCs w:val="26"/>
        </w:rPr>
        <w:tab/>
        <w:t>Проверяемый период: с 1 января 2024 г. по 31 декабря 2024 г., истекший период 2025 г.</w:t>
      </w:r>
    </w:p>
    <w:p w:rsidR="00E90F15" w:rsidRPr="00CB13FB" w:rsidRDefault="00E90F15" w:rsidP="00E90F15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 проверки от </w:t>
      </w:r>
      <w:r w:rsidR="00A0792E">
        <w:rPr>
          <w:rFonts w:ascii="Times New Roman" w:eastAsia="Times New Roman" w:hAnsi="Times New Roman" w:cs="Times New Roman"/>
          <w:sz w:val="26"/>
          <w:szCs w:val="26"/>
          <w:lang w:eastAsia="ru-RU"/>
        </w:rPr>
        <w:t>17.06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B13FB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</w:t>
      </w:r>
    </w:p>
    <w:p w:rsidR="00E90F15" w:rsidRDefault="00E90F15" w:rsidP="00E90F15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3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контрольного мероприятия установлены нарушения нормативных правовых актов, регулирующих бюджетные правоотношения, в том числе устанавливающих требования к ведению бухгалтерского учета, а именно:</w:t>
      </w:r>
    </w:p>
    <w:p w:rsidR="005A2787" w:rsidRDefault="00096C7E" w:rsidP="005A2787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нарушение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части составления Бюджетной сметы на 2024 год в разделе 4;</w:t>
      </w:r>
    </w:p>
    <w:p w:rsidR="00AC6A9B" w:rsidRDefault="00AC6A9B" w:rsidP="003F0424">
      <w:pPr>
        <w:pStyle w:val="a3"/>
        <w:suppressAutoHyphens w:val="0"/>
        <w:ind w:firstLine="708"/>
        <w:jc w:val="both"/>
      </w:pPr>
      <w:r w:rsidRPr="003F04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нарушение ст. 11 Закона № 402-ФЗ</w:t>
      </w:r>
      <w:r w:rsidR="003F04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«О бухгалтерском учете»</w:t>
      </w:r>
      <w:r w:rsidRPr="003F04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3F0424">
        <w:rPr>
          <w:rStyle w:val="Internetlink"/>
          <w:rFonts w:ascii="Times New Roman" w:hAnsi="Times New Roman" w:cs="Times New Roman"/>
          <w:color w:val="000000"/>
          <w:sz w:val="26"/>
          <w:szCs w:val="26"/>
          <w:u w:val="none"/>
        </w:rPr>
        <w:t xml:space="preserve">п. 7 Инструкции 191н, п. 79 </w:t>
      </w:r>
      <w:r>
        <w:rPr>
          <w:rFonts w:ascii="Times New Roman" w:hAnsi="Times New Roman" w:cs="Times New Roman"/>
          <w:sz w:val="26"/>
          <w:szCs w:val="26"/>
        </w:rPr>
        <w:t>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Минфина России от 31 декабря 2016 г. № 256н</w:t>
      </w:r>
      <w:r>
        <w:rPr>
          <w:rStyle w:val="Internetlink"/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п. 1.4 Приложения № 5 </w:t>
      </w:r>
      <w:r w:rsidR="00E916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Учетной политики МКУ МО ГК ЦББУ, в части проведения </w:t>
      </w:r>
      <w:r w:rsidRPr="00E91662">
        <w:rPr>
          <w:rStyle w:val="Internetlink"/>
          <w:rFonts w:ascii="Times New Roman" w:hAnsi="Times New Roman" w:cs="Times New Roman"/>
          <w:color w:val="000000"/>
          <w:sz w:val="26"/>
          <w:szCs w:val="26"/>
          <w:u w:val="none"/>
        </w:rPr>
        <w:t>годов</w:t>
      </w:r>
      <w:r w:rsidR="00D00C2F">
        <w:rPr>
          <w:rStyle w:val="Internetlink"/>
          <w:rFonts w:ascii="Times New Roman" w:hAnsi="Times New Roman" w:cs="Times New Roman"/>
          <w:color w:val="000000"/>
          <w:sz w:val="26"/>
          <w:szCs w:val="26"/>
          <w:u w:val="none"/>
        </w:rPr>
        <w:t>ой инвентаризаци</w:t>
      </w:r>
      <w:r w:rsidR="00E91662">
        <w:rPr>
          <w:rStyle w:val="Internetlink"/>
          <w:rFonts w:ascii="Times New Roman" w:hAnsi="Times New Roman" w:cs="Times New Roman"/>
          <w:color w:val="000000"/>
          <w:sz w:val="26"/>
          <w:szCs w:val="26"/>
          <w:u w:val="none"/>
        </w:rPr>
        <w:t>и</w:t>
      </w:r>
      <w:r w:rsidR="00D00C2F">
        <w:rPr>
          <w:rStyle w:val="Internetlink"/>
          <w:rFonts w:ascii="Times New Roman" w:hAnsi="Times New Roman" w:cs="Times New Roman"/>
          <w:color w:val="000000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расчетов с покупателями, поставщиками и п</w:t>
      </w:r>
      <w:r w:rsidR="00D00C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рочими дебиторами и кредиторами;</w:t>
      </w:r>
    </w:p>
    <w:p w:rsidR="00005D50" w:rsidRDefault="00ED2F97" w:rsidP="00ED4A52">
      <w:pPr>
        <w:pStyle w:val="Standard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</w:pPr>
      <w:r w:rsidRPr="00ED2F97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п. 26</w:t>
      </w:r>
      <w:r w:rsidRPr="00ED2F97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D2F97">
        <w:rPr>
          <w:rFonts w:ascii="Times New Roman" w:hAnsi="Times New Roman" w:cs="Times New Roman"/>
          <w:sz w:val="26"/>
          <w:szCs w:val="26"/>
        </w:rPr>
        <w:t>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Минфина России от 31 декабря 2016 г. № 256н</w:t>
      </w:r>
      <w:r w:rsidRPr="00ED2F97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A0792E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в части отсутствия</w:t>
      </w:r>
      <w:r w:rsidRPr="00ED2F97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табельного номера по работник</w:t>
      </w:r>
      <w:r w:rsidR="00A0792E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у</w:t>
      </w:r>
      <w:r w:rsidRPr="00ED2F97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в табелях учета использования рабо</w:t>
      </w:r>
      <w:r w:rsidR="004A2461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чего времени за 2024 и 2025 год;</w:t>
      </w:r>
    </w:p>
    <w:p w:rsidR="003371CE" w:rsidRDefault="003371CE" w:rsidP="003371CE">
      <w:pPr>
        <w:pStyle w:val="a3"/>
        <w:suppressAutoHyphens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нарушения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ч. 7 ст. 9 Федерального закона от 6 декабря 2011 г. № 402-ФЗ «О бухгалтерском учете» в части оформления исправлений в актах о приемке выполненных работ (оказанных услуг) не о</w:t>
      </w:r>
      <w:r w:rsidR="00695592">
        <w:rPr>
          <w:rFonts w:ascii="Times New Roman" w:hAnsi="Times New Roman" w:cs="Times New Roman"/>
          <w:sz w:val="26"/>
          <w:szCs w:val="26"/>
        </w:rPr>
        <w:t>формленное согласно требованиям;</w:t>
      </w:r>
    </w:p>
    <w:p w:rsidR="00695592" w:rsidRDefault="00695592" w:rsidP="00695592">
      <w:pPr>
        <w:pStyle w:val="a3"/>
        <w:suppressAutoHyphens w:val="0"/>
        <w:ind w:firstLine="708"/>
        <w:jc w:val="both"/>
      </w:pPr>
      <w:proofErr w:type="gramStart"/>
      <w:r>
        <w:rPr>
          <w:rFonts w:ascii="Times New Roman" w:hAnsi="Times New Roman" w:cs="Times New Roman"/>
          <w:sz w:val="26"/>
          <w:szCs w:val="26"/>
        </w:rPr>
        <w:t>нарушения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условий договоров (контрактов), заключенных с единственным поставщиком (подрядчиком, исполнителем) в соответствии с п. 4 ч. 1 ст. 93 Закона № 44-ФЗ в части выполнения сроков оплаты за поставленный товар, оказанную услугу, выполненную работу;</w:t>
      </w:r>
    </w:p>
    <w:p w:rsidR="00E90F15" w:rsidRPr="00695592" w:rsidRDefault="00695592" w:rsidP="00695592">
      <w:pPr>
        <w:pStyle w:val="a3"/>
        <w:suppressAutoHyphens w:val="0"/>
        <w:ind w:firstLine="708"/>
        <w:jc w:val="both"/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нарушение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ч. 6-7 ст. 34 Закона № 44-ФЗ.</w:t>
      </w:r>
      <w:bookmarkStart w:id="0" w:name="_GoBack"/>
      <w:bookmarkEnd w:id="0"/>
    </w:p>
    <w:p w:rsidR="00E90F15" w:rsidRPr="00CB13F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CB13FB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По результатам контрольного мероприятия составлены и направлены объекту контроля обязательные для исполнения </w:t>
      </w:r>
      <w:r w:rsidR="000821E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представления № </w:t>
      </w:r>
      <w:r w:rsidR="005A2787">
        <w:rPr>
          <w:rFonts w:ascii="Times New Roman" w:eastAsia="Calibri" w:hAnsi="Times New Roman" w:cs="Times New Roman"/>
          <w:sz w:val="27"/>
          <w:szCs w:val="27"/>
          <w:lang w:eastAsia="ru-RU"/>
        </w:rPr>
        <w:t>110, 111</w:t>
      </w:r>
      <w:r w:rsidRPr="00CB13FB">
        <w:rPr>
          <w:rFonts w:ascii="Times New Roman" w:eastAsia="Calibri" w:hAnsi="Times New Roman" w:cs="Times New Roman"/>
          <w:sz w:val="27"/>
          <w:szCs w:val="27"/>
          <w:lang w:eastAsia="ru-RU"/>
        </w:rPr>
        <w:t>. Копии представлений направлены органу, на который возложены обязанности главного распорядителя бюджетных средств.</w:t>
      </w:r>
    </w:p>
    <w:p w:rsidR="00E90F15" w:rsidRPr="00CB13F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CB13FB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>Материалы проверок переданы на рассмотрение заместителя главы муниципального образования муниципальный округ г. Горячий Ключ Краснодарского края, курирующего работу отдела внутреннего финансового контроля.</w:t>
      </w:r>
    </w:p>
    <w:p w:rsidR="00E90F15" w:rsidRPr="00CB13FB" w:rsidRDefault="00E90F15" w:rsidP="00E90F15">
      <w:pPr>
        <w:tabs>
          <w:tab w:val="left" w:pos="0"/>
          <w:tab w:val="left" w:pos="585"/>
        </w:tabs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CB13FB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</w:p>
    <w:p w:rsidR="00E90F15" w:rsidRDefault="00E90F15" w:rsidP="00E90F15"/>
    <w:p w:rsidR="00041362" w:rsidRDefault="00041362"/>
    <w:sectPr w:rsidR="00041362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08"/>
    <w:rsid w:val="00005D50"/>
    <w:rsid w:val="00041362"/>
    <w:rsid w:val="000821E6"/>
    <w:rsid w:val="00091A89"/>
    <w:rsid w:val="00096C7E"/>
    <w:rsid w:val="003371CE"/>
    <w:rsid w:val="003F0424"/>
    <w:rsid w:val="004A2461"/>
    <w:rsid w:val="005A2787"/>
    <w:rsid w:val="00695592"/>
    <w:rsid w:val="009C3908"/>
    <w:rsid w:val="009D6DD7"/>
    <w:rsid w:val="00A0792E"/>
    <w:rsid w:val="00AC6A9B"/>
    <w:rsid w:val="00D00C2F"/>
    <w:rsid w:val="00E90F15"/>
    <w:rsid w:val="00E91662"/>
    <w:rsid w:val="00ED2F97"/>
    <w:rsid w:val="00E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88336-3110-4074-A085-14520709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AC6A9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customStyle="1" w:styleId="Internetlink">
    <w:name w:val="Internet link"/>
    <w:basedOn w:val="a0"/>
    <w:rsid w:val="00AC6A9B"/>
    <w:rPr>
      <w:color w:val="0000FF"/>
      <w:u w:val="single"/>
    </w:rPr>
  </w:style>
  <w:style w:type="paragraph" w:customStyle="1" w:styleId="Standard">
    <w:name w:val="Standard"/>
    <w:rsid w:val="00ED2F97"/>
    <w:pPr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character" w:styleId="a4">
    <w:name w:val="Emphasis"/>
    <w:rsid w:val="00ED2F9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4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Ирина Федоровна</dc:creator>
  <cp:keywords/>
  <dc:description/>
  <cp:lastModifiedBy>Овсянникова Ирина Федоровна</cp:lastModifiedBy>
  <cp:revision>6</cp:revision>
  <cp:lastPrinted>2025-06-11T11:49:00Z</cp:lastPrinted>
  <dcterms:created xsi:type="dcterms:W3CDTF">2025-05-22T10:25:00Z</dcterms:created>
  <dcterms:modified xsi:type="dcterms:W3CDTF">2025-06-11T11:49:00Z</dcterms:modified>
</cp:coreProperties>
</file>