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D" w:rsidRDefault="00976DBD" w:rsidP="00976D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о результатах контрольного мероприятия</w:t>
      </w:r>
      <w:r w:rsidRPr="00D70224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Pr="00D70224">
        <w:rPr>
          <w:rFonts w:ascii="Times New Roman" w:hAnsi="Times New Roman" w:cs="Times New Roman"/>
          <w:sz w:val="27"/>
          <w:szCs w:val="27"/>
        </w:rPr>
        <w:t>муниципальном</w:t>
      </w:r>
      <w:proofErr w:type="gramEnd"/>
      <w:r w:rsidRPr="00D702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DBD" w:rsidRDefault="00976DBD" w:rsidP="00976D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70224">
        <w:rPr>
          <w:rFonts w:ascii="Times New Roman" w:hAnsi="Times New Roman" w:cs="Times New Roman"/>
          <w:sz w:val="27"/>
          <w:szCs w:val="27"/>
        </w:rPr>
        <w:t xml:space="preserve">автономном </w:t>
      </w:r>
      <w:proofErr w:type="gramStart"/>
      <w:r w:rsidRPr="00D70224">
        <w:rPr>
          <w:rFonts w:ascii="Times New Roman" w:hAnsi="Times New Roman" w:cs="Times New Roman"/>
          <w:sz w:val="27"/>
          <w:szCs w:val="27"/>
        </w:rPr>
        <w:t>учреждении</w:t>
      </w:r>
      <w:proofErr w:type="gramEnd"/>
      <w:r w:rsidRPr="00D70224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муниципального </w:t>
      </w:r>
    </w:p>
    <w:p w:rsidR="00976DBD" w:rsidRPr="00D70224" w:rsidRDefault="00976DBD" w:rsidP="00976D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70224">
        <w:rPr>
          <w:rFonts w:ascii="Times New Roman" w:hAnsi="Times New Roman" w:cs="Times New Roman"/>
          <w:sz w:val="27"/>
          <w:szCs w:val="27"/>
        </w:rPr>
        <w:t xml:space="preserve">образования город Горячий Ключ «Детско-юношеская спортивная школа №1» </w:t>
      </w:r>
    </w:p>
    <w:p w:rsidR="00976DBD" w:rsidRPr="00D70224" w:rsidRDefault="00976DBD" w:rsidP="00976DB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70224">
        <w:rPr>
          <w:rFonts w:ascii="Times New Roman" w:hAnsi="Times New Roman" w:cs="Times New Roman"/>
          <w:sz w:val="27"/>
          <w:szCs w:val="27"/>
        </w:rPr>
        <w:t xml:space="preserve"> (МАУ ДО МО ГК «ДЮСШ №1»)</w:t>
      </w:r>
    </w:p>
    <w:p w:rsidR="00976DBD" w:rsidRPr="00D70224" w:rsidRDefault="00976DBD" w:rsidP="00976DB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76DBD" w:rsidRPr="005A7655" w:rsidRDefault="00976DBD" w:rsidP="00976D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Контрольное мероприятие</w:t>
      </w:r>
      <w:r w:rsidRPr="00D70224">
        <w:rPr>
          <w:rFonts w:ascii="Times New Roman" w:hAnsi="Times New Roman" w:cs="Times New Roman"/>
          <w:sz w:val="27"/>
          <w:szCs w:val="27"/>
        </w:rPr>
        <w:t xml:space="preserve"> в МАУ ДО МО ГК «ДЮСШ №1</w:t>
      </w:r>
      <w:r>
        <w:rPr>
          <w:rFonts w:ascii="Times New Roman" w:hAnsi="Times New Roman" w:cs="Times New Roman"/>
          <w:sz w:val="27"/>
          <w:szCs w:val="27"/>
        </w:rPr>
        <w:t>» проведено</w:t>
      </w:r>
      <w:r w:rsidRPr="00D70224">
        <w:rPr>
          <w:rFonts w:ascii="Times New Roman" w:hAnsi="Times New Roman" w:cs="Times New Roman"/>
          <w:sz w:val="27"/>
          <w:szCs w:val="27"/>
        </w:rPr>
        <w:t xml:space="preserve"> на основании распоряже</w:t>
      </w:r>
      <w:r>
        <w:rPr>
          <w:rFonts w:ascii="Times New Roman" w:hAnsi="Times New Roman" w:cs="Times New Roman"/>
          <w:sz w:val="27"/>
          <w:szCs w:val="27"/>
        </w:rPr>
        <w:t>ний</w:t>
      </w:r>
      <w:r w:rsidRPr="00D70224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город Г</w:t>
      </w:r>
      <w:r w:rsidRPr="00D70224">
        <w:rPr>
          <w:rFonts w:ascii="Times New Roman" w:hAnsi="Times New Roman" w:cs="Times New Roman"/>
          <w:sz w:val="27"/>
          <w:szCs w:val="27"/>
        </w:rPr>
        <w:t>о</w:t>
      </w:r>
      <w:r w:rsidRPr="00D70224">
        <w:rPr>
          <w:rFonts w:ascii="Times New Roman" w:hAnsi="Times New Roman" w:cs="Times New Roman"/>
          <w:sz w:val="27"/>
          <w:szCs w:val="27"/>
        </w:rPr>
        <w:t xml:space="preserve">рячий Ключ от 14 января 2021 года № 4 </w:t>
      </w:r>
      <w:proofErr w:type="gramStart"/>
      <w:r w:rsidRPr="00D7022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D70224">
        <w:rPr>
          <w:rFonts w:ascii="Times New Roman" w:hAnsi="Times New Roman" w:cs="Times New Roman"/>
          <w:sz w:val="27"/>
          <w:szCs w:val="27"/>
        </w:rPr>
        <w:t xml:space="preserve"> «О проведении ревизий (проверок) ф</w:t>
      </w:r>
      <w:r w:rsidRPr="00D70224">
        <w:rPr>
          <w:rFonts w:ascii="Times New Roman" w:hAnsi="Times New Roman" w:cs="Times New Roman"/>
          <w:sz w:val="27"/>
          <w:szCs w:val="27"/>
        </w:rPr>
        <w:t>и</w:t>
      </w:r>
      <w:r w:rsidRPr="00D70224">
        <w:rPr>
          <w:rFonts w:ascii="Times New Roman" w:hAnsi="Times New Roman" w:cs="Times New Roman"/>
          <w:sz w:val="27"/>
          <w:szCs w:val="27"/>
        </w:rPr>
        <w:t>нансово-хозяйственной деятельности в муниципальных учреждениях муниц</w:t>
      </w:r>
      <w:r w:rsidRPr="00D70224">
        <w:rPr>
          <w:rFonts w:ascii="Times New Roman" w:hAnsi="Times New Roman" w:cs="Times New Roman"/>
          <w:sz w:val="27"/>
          <w:szCs w:val="27"/>
        </w:rPr>
        <w:t>и</w:t>
      </w:r>
      <w:r w:rsidRPr="00D70224">
        <w:rPr>
          <w:rFonts w:ascii="Times New Roman" w:hAnsi="Times New Roman" w:cs="Times New Roman"/>
          <w:sz w:val="27"/>
          <w:szCs w:val="27"/>
        </w:rPr>
        <w:t>пального образования город Го</w:t>
      </w:r>
      <w:r>
        <w:rPr>
          <w:rFonts w:ascii="Times New Roman" w:hAnsi="Times New Roman" w:cs="Times New Roman"/>
          <w:sz w:val="27"/>
          <w:szCs w:val="27"/>
        </w:rPr>
        <w:t>рячий Ключ», от 18</w:t>
      </w:r>
      <w:r w:rsidRPr="005A765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5A7655">
        <w:rPr>
          <w:rFonts w:ascii="Times New Roman" w:hAnsi="Times New Roman" w:cs="Times New Roman"/>
          <w:sz w:val="27"/>
          <w:szCs w:val="27"/>
        </w:rPr>
        <w:t>.2020 г. №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5A7655">
        <w:rPr>
          <w:rFonts w:ascii="Times New Roman" w:hAnsi="Times New Roman" w:cs="Times New Roman"/>
          <w:sz w:val="27"/>
          <w:szCs w:val="27"/>
        </w:rPr>
        <w:t>4 р «О провед</w:t>
      </w:r>
      <w:r w:rsidRPr="005A7655">
        <w:rPr>
          <w:rFonts w:ascii="Times New Roman" w:hAnsi="Times New Roman" w:cs="Times New Roman"/>
          <w:sz w:val="27"/>
          <w:szCs w:val="27"/>
        </w:rPr>
        <w:t>е</w:t>
      </w:r>
      <w:r w:rsidRPr="005A7655">
        <w:rPr>
          <w:rFonts w:ascii="Times New Roman" w:hAnsi="Times New Roman" w:cs="Times New Roman"/>
          <w:sz w:val="27"/>
          <w:szCs w:val="27"/>
        </w:rPr>
        <w:t xml:space="preserve">нии </w:t>
      </w:r>
      <w:r>
        <w:rPr>
          <w:rFonts w:ascii="Times New Roman" w:hAnsi="Times New Roman" w:cs="Times New Roman"/>
          <w:sz w:val="27"/>
          <w:szCs w:val="27"/>
        </w:rPr>
        <w:t xml:space="preserve">плановых </w:t>
      </w:r>
      <w:r w:rsidRPr="005A7655">
        <w:rPr>
          <w:rFonts w:ascii="Times New Roman" w:hAnsi="Times New Roman" w:cs="Times New Roman"/>
          <w:sz w:val="27"/>
          <w:szCs w:val="27"/>
        </w:rPr>
        <w:t xml:space="preserve">проверок организации закупок товаров, работ, услуг в соответствии с </w:t>
      </w: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о</w:t>
      </w:r>
      <w:r w:rsidRPr="005A7655">
        <w:rPr>
          <w:rFonts w:ascii="Times New Roman" w:hAnsi="Times New Roman" w:cs="Times New Roman"/>
          <w:sz w:val="27"/>
          <w:szCs w:val="27"/>
        </w:rPr>
        <w:t xml:space="preserve"> контрактной системе в сфере зак</w:t>
      </w:r>
      <w:r w:rsidRPr="005A7655">
        <w:rPr>
          <w:rFonts w:ascii="Times New Roman" w:hAnsi="Times New Roman" w:cs="Times New Roman"/>
          <w:sz w:val="27"/>
          <w:szCs w:val="27"/>
        </w:rPr>
        <w:t>у</w:t>
      </w:r>
      <w:r w:rsidRPr="005A7655">
        <w:rPr>
          <w:rFonts w:ascii="Times New Roman" w:hAnsi="Times New Roman" w:cs="Times New Roman"/>
          <w:sz w:val="27"/>
          <w:szCs w:val="27"/>
        </w:rPr>
        <w:t>пок товаров, работ, услуг для обеспечения государственных и муниципаль</w:t>
      </w:r>
      <w:r>
        <w:rPr>
          <w:rFonts w:ascii="Times New Roman" w:hAnsi="Times New Roman" w:cs="Times New Roman"/>
          <w:sz w:val="27"/>
          <w:szCs w:val="27"/>
        </w:rPr>
        <w:t>ных нужд</w:t>
      </w:r>
      <w:r w:rsidRPr="005A7655">
        <w:rPr>
          <w:rFonts w:ascii="Times New Roman" w:hAnsi="Times New Roman" w:cs="Times New Roman"/>
          <w:sz w:val="27"/>
          <w:szCs w:val="27"/>
        </w:rPr>
        <w:t xml:space="preserve"> в муниципальных учреждениях муниципального образования город Горячий Ключ».</w:t>
      </w:r>
    </w:p>
    <w:p w:rsidR="00976DBD" w:rsidRDefault="00976DBD" w:rsidP="00976DB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Темы контрольного мероприятия:</w:t>
      </w:r>
    </w:p>
    <w:p w:rsidR="00976DBD" w:rsidRPr="005A7655" w:rsidRDefault="00976DBD" w:rsidP="00976DBD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Ревизия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(проверка</w:t>
      </w:r>
      <w:r>
        <w:rPr>
          <w:rFonts w:ascii="Times New Roman" w:hAnsi="Times New Roman" w:cs="Times New Roman"/>
          <w:sz w:val="27"/>
          <w:szCs w:val="27"/>
        </w:rPr>
        <w:t>) финансово-хозяйственной деятельности</w:t>
      </w:r>
      <w:r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DBD" w:rsidRDefault="00976DBD" w:rsidP="00976DB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Соблюдение требований законодательства Российской Федерации и иных нормативных правовых актов в сфере закупок при исполнении договоров и ко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трактов, а также соблюдения существенных условий контрактов, обоснования начальной максимальной цены контрактов, соответствия использования поста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ленного товара, выполненной работы или оказанной услуги целям осуществления закупок.</w:t>
      </w:r>
    </w:p>
    <w:p w:rsidR="00976DBD" w:rsidRPr="005A7655" w:rsidRDefault="00976DBD" w:rsidP="00976D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7655">
        <w:rPr>
          <w:rFonts w:ascii="Times New Roman" w:hAnsi="Times New Roman" w:cs="Times New Roman"/>
          <w:sz w:val="27"/>
          <w:szCs w:val="27"/>
        </w:rPr>
        <w:t>Про</w:t>
      </w:r>
      <w:r>
        <w:rPr>
          <w:rFonts w:ascii="Times New Roman" w:hAnsi="Times New Roman" w:cs="Times New Roman"/>
          <w:sz w:val="27"/>
          <w:szCs w:val="27"/>
        </w:rPr>
        <w:t>веряемый период: с 1 января 2020 года по 31</w:t>
      </w:r>
      <w:r w:rsidRPr="005A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 2021</w:t>
      </w:r>
      <w:r w:rsidRPr="005A76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76DBD" w:rsidRDefault="00976DBD" w:rsidP="00976DB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рамках контрольного мероприятия осуществлен ведомственный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76DBD" w:rsidRDefault="00976DBD" w:rsidP="00976DB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C305CA">
        <w:rPr>
          <w:rFonts w:ascii="Times New Roman" w:hAnsi="Times New Roman"/>
          <w:sz w:val="27"/>
          <w:szCs w:val="27"/>
        </w:rPr>
        <w:t>В результате контрольного мероприятия установлены нарушения</w:t>
      </w:r>
      <w:r>
        <w:rPr>
          <w:rFonts w:ascii="Times New Roman" w:hAnsi="Times New Roman"/>
          <w:sz w:val="27"/>
          <w:szCs w:val="27"/>
        </w:rPr>
        <w:t xml:space="preserve">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ской (финансовой) отчетности:</w:t>
      </w:r>
    </w:p>
    <w:p w:rsidR="00976DBD" w:rsidRDefault="004A657E" w:rsidP="00976DB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ч. 2 и </w:t>
      </w:r>
      <w:r w:rsidR="00275265">
        <w:rPr>
          <w:rFonts w:ascii="Times New Roman" w:hAnsi="Times New Roman"/>
          <w:sz w:val="27"/>
          <w:szCs w:val="27"/>
        </w:rPr>
        <w:t>ч.</w:t>
      </w:r>
      <w:r>
        <w:rPr>
          <w:rFonts w:ascii="Times New Roman" w:hAnsi="Times New Roman"/>
          <w:sz w:val="27"/>
          <w:szCs w:val="27"/>
        </w:rPr>
        <w:t xml:space="preserve">3 ст.9; </w:t>
      </w:r>
      <w:r w:rsidR="00275265">
        <w:rPr>
          <w:rFonts w:ascii="Times New Roman" w:hAnsi="Times New Roman"/>
          <w:sz w:val="27"/>
          <w:szCs w:val="27"/>
        </w:rPr>
        <w:t xml:space="preserve"> ч.1 ст.13</w:t>
      </w:r>
      <w:r w:rsidR="00976DBD" w:rsidRPr="00CA7A79">
        <w:rPr>
          <w:rFonts w:ascii="Times New Roman" w:hAnsi="Times New Roman"/>
          <w:sz w:val="27"/>
          <w:szCs w:val="27"/>
        </w:rPr>
        <w:t xml:space="preserve"> </w:t>
      </w:r>
      <w:r w:rsidR="00976DBD">
        <w:rPr>
          <w:rFonts w:ascii="Times New Roman" w:hAnsi="Times New Roman"/>
          <w:sz w:val="27"/>
          <w:szCs w:val="27"/>
        </w:rPr>
        <w:t>Федерального закона от 6.12.2011 №402-ФЗ «О бу</w:t>
      </w:r>
      <w:r w:rsidR="00976DBD">
        <w:rPr>
          <w:rFonts w:ascii="Times New Roman" w:hAnsi="Times New Roman"/>
          <w:sz w:val="27"/>
          <w:szCs w:val="27"/>
        </w:rPr>
        <w:t>х</w:t>
      </w:r>
      <w:r w:rsidR="00976DBD">
        <w:rPr>
          <w:rFonts w:ascii="Times New Roman" w:hAnsi="Times New Roman"/>
          <w:sz w:val="27"/>
          <w:szCs w:val="27"/>
        </w:rPr>
        <w:t>галтерском учете»;</w:t>
      </w:r>
    </w:p>
    <w:p w:rsidR="00976DBD" w:rsidRDefault="00CB21C4" w:rsidP="00976DB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п.6;15 </w:t>
      </w:r>
      <w:r w:rsidR="00976DBD">
        <w:rPr>
          <w:rFonts w:ascii="Times New Roman" w:hAnsi="Times New Roman"/>
          <w:sz w:val="27"/>
          <w:szCs w:val="27"/>
        </w:rPr>
        <w:t>приказа Минфина РФ от 21.07.2011 г. № 86 н «Об утверждении поря</w:t>
      </w:r>
      <w:r w:rsidR="00976DBD">
        <w:rPr>
          <w:rFonts w:ascii="Times New Roman" w:hAnsi="Times New Roman"/>
          <w:sz w:val="27"/>
          <w:szCs w:val="27"/>
        </w:rPr>
        <w:t>д</w:t>
      </w:r>
      <w:r w:rsidR="00976DBD">
        <w:rPr>
          <w:rFonts w:ascii="Times New Roman" w:hAnsi="Times New Roman"/>
          <w:sz w:val="27"/>
          <w:szCs w:val="27"/>
        </w:rPr>
        <w:t>ка предоставления информации государственным (муниципальным) учреждением, ее размещения на официальном сайте и ведение указанного сайта»;</w:t>
      </w:r>
    </w:p>
    <w:p w:rsidR="00976DBD" w:rsidRDefault="00275265" w:rsidP="00976DB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отдельных пунктов </w:t>
      </w:r>
      <w:r w:rsidR="00976DBD">
        <w:rPr>
          <w:rFonts w:ascii="Times New Roman" w:hAnsi="Times New Roman"/>
          <w:sz w:val="27"/>
          <w:szCs w:val="27"/>
        </w:rPr>
        <w:t>Инструкции по применению Единого плана счетов бу</w:t>
      </w:r>
      <w:r w:rsidR="00976DBD">
        <w:rPr>
          <w:rFonts w:ascii="Times New Roman" w:hAnsi="Times New Roman"/>
          <w:sz w:val="27"/>
          <w:szCs w:val="27"/>
        </w:rPr>
        <w:t>х</w:t>
      </w:r>
      <w:r w:rsidR="00976DBD">
        <w:rPr>
          <w:rFonts w:ascii="Times New Roman" w:hAnsi="Times New Roman"/>
          <w:sz w:val="27"/>
          <w:szCs w:val="27"/>
        </w:rPr>
        <w:t>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="00976DBD">
        <w:rPr>
          <w:rFonts w:ascii="Times New Roman" w:hAnsi="Times New Roman"/>
          <w:sz w:val="27"/>
          <w:szCs w:val="27"/>
        </w:rPr>
        <w:t>е</w:t>
      </w:r>
      <w:r w:rsidR="00976DBD">
        <w:rPr>
          <w:rFonts w:ascii="Times New Roman" w:hAnsi="Times New Roman"/>
          <w:sz w:val="27"/>
          <w:szCs w:val="27"/>
        </w:rPr>
        <w:t>бюджетными фондами, государственных академий наук, государственных (мун</w:t>
      </w:r>
      <w:r w:rsidR="00976DBD">
        <w:rPr>
          <w:rFonts w:ascii="Times New Roman" w:hAnsi="Times New Roman"/>
          <w:sz w:val="27"/>
          <w:szCs w:val="27"/>
        </w:rPr>
        <w:t>и</w:t>
      </w:r>
      <w:r w:rsidR="00976DBD">
        <w:rPr>
          <w:rFonts w:ascii="Times New Roman" w:hAnsi="Times New Roman"/>
          <w:sz w:val="27"/>
          <w:szCs w:val="27"/>
        </w:rPr>
        <w:t xml:space="preserve">ципальных) учреждений, утвержденной приказом Минфина РФ от 01.12.2010 г. №157-н,  Общероссийского классификатора основных фондов ОК013-94 ,ОК013-2014 (СНС 2008) в части учета имущества; </w:t>
      </w:r>
    </w:p>
    <w:p w:rsidR="00976DBD" w:rsidRDefault="00976DBD" w:rsidP="00976DB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приказа Минфина РФ от 15 декабря 2010 года №173н «Об утверждении форм первичных учетных документов и регистров бухгалтерского учета и Мет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дических указаний по их применению»; </w:t>
      </w:r>
    </w:p>
    <w:p w:rsidR="00976DBD" w:rsidRDefault="00976DBD" w:rsidP="00976DB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п. 3 Порядка составления и утверждения ПФХД муниципальных бюджетных и автономных учреждений, находящихся в ведении управления образования адм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нистрации муниципального образования город Горячий Ключ, утвержденного приказом от 18.11.2019 г. №941; </w:t>
      </w:r>
    </w:p>
    <w:p w:rsidR="00275265" w:rsidRDefault="004A657E" w:rsidP="00976D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п.6;</w:t>
      </w:r>
      <w:r w:rsidR="00275265">
        <w:rPr>
          <w:rFonts w:ascii="Times New Roman" w:hAnsi="Times New Roman" w:cs="Times New Roman"/>
          <w:sz w:val="27"/>
          <w:szCs w:val="27"/>
        </w:rPr>
        <w:t xml:space="preserve"> п. 12; п.16 п. </w:t>
      </w:r>
      <w:r w:rsidR="00275265" w:rsidRPr="00275265">
        <w:rPr>
          <w:rFonts w:ascii="Times New Roman" w:hAnsi="Times New Roman" w:cs="Times New Roman"/>
          <w:sz w:val="27"/>
          <w:szCs w:val="27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постановлен</w:t>
      </w:r>
      <w:r w:rsidR="00275265" w:rsidRPr="00275265">
        <w:rPr>
          <w:rFonts w:ascii="Times New Roman" w:hAnsi="Times New Roman" w:cs="Times New Roman"/>
          <w:sz w:val="27"/>
          <w:szCs w:val="27"/>
        </w:rPr>
        <w:t>и</w:t>
      </w:r>
      <w:r w:rsidR="00275265" w:rsidRPr="00275265">
        <w:rPr>
          <w:rFonts w:ascii="Times New Roman" w:hAnsi="Times New Roman" w:cs="Times New Roman"/>
          <w:sz w:val="27"/>
          <w:szCs w:val="27"/>
        </w:rPr>
        <w:t>ем администрации муниципального образования город Горячий Ключ от 8.10.2015 №2017</w:t>
      </w:r>
      <w:r w:rsidR="00275265">
        <w:rPr>
          <w:rFonts w:ascii="Times New Roman" w:hAnsi="Times New Roman" w:cs="Times New Roman"/>
          <w:sz w:val="27"/>
          <w:szCs w:val="27"/>
        </w:rPr>
        <w:t xml:space="preserve"> </w:t>
      </w:r>
      <w:r w:rsidR="00275265" w:rsidRPr="00275265">
        <w:rPr>
          <w:rFonts w:ascii="Times New Roman" w:hAnsi="Times New Roman" w:cs="Times New Roman"/>
          <w:sz w:val="27"/>
          <w:szCs w:val="27"/>
        </w:rPr>
        <w:t>и</w:t>
      </w:r>
      <w:r w:rsidR="002752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п.6;</w:t>
      </w:r>
      <w:r w:rsidR="00275265">
        <w:rPr>
          <w:rFonts w:ascii="Times New Roman" w:hAnsi="Times New Roman" w:cs="Times New Roman"/>
          <w:sz w:val="27"/>
          <w:szCs w:val="27"/>
        </w:rPr>
        <w:t xml:space="preserve"> п. 12; п.16 Положения о формировании муниципального задания на оказание муниципальных услуг (выполнение работ) в отношении муниципальных образовательных  учреждений муниципального образования город Горячий Ключ и финансовом обеспечении выполнения муниципального задания, утвержденного приказом управления об</w:t>
      </w:r>
      <w:r w:rsidR="00F00588">
        <w:rPr>
          <w:rFonts w:ascii="Times New Roman" w:hAnsi="Times New Roman" w:cs="Times New Roman"/>
          <w:sz w:val="27"/>
          <w:szCs w:val="27"/>
        </w:rPr>
        <w:t>разования от 12.10.2015 г. №739;</w:t>
      </w:r>
    </w:p>
    <w:p w:rsidR="00F00588" w:rsidRDefault="00F00588" w:rsidP="00976DBD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постановления </w:t>
      </w:r>
      <w:r>
        <w:rPr>
          <w:rFonts w:ascii="Times New Roman" w:hAnsi="Times New Roman"/>
          <w:sz w:val="27"/>
          <w:szCs w:val="27"/>
        </w:rPr>
        <w:t xml:space="preserve"> Госкомстата РФ от 05.01.2004 г.  №1 «Об утверждении 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фицированных форм первичной учетной документации по учету труда и его опл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ты».</w:t>
      </w:r>
      <w:bookmarkStart w:id="0" w:name="_GoBack"/>
      <w:bookmarkEnd w:id="0"/>
    </w:p>
    <w:p w:rsidR="00976DBD" w:rsidRDefault="00976DBD" w:rsidP="00976DBD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ходе контрольного мероприятия проведена инвентаризация имущества, в результате которой выявлены </w:t>
      </w:r>
      <w:r w:rsidR="004A657E">
        <w:rPr>
          <w:rFonts w:ascii="Times New Roman" w:hAnsi="Times New Roman"/>
          <w:sz w:val="27"/>
          <w:szCs w:val="27"/>
        </w:rPr>
        <w:t>объекты основных средств не пригодные к дал</w:t>
      </w:r>
      <w:r w:rsidR="004A657E">
        <w:rPr>
          <w:rFonts w:ascii="Times New Roman" w:hAnsi="Times New Roman"/>
          <w:sz w:val="27"/>
          <w:szCs w:val="27"/>
        </w:rPr>
        <w:t>ь</w:t>
      </w:r>
      <w:r w:rsidR="004A657E">
        <w:rPr>
          <w:rFonts w:ascii="Times New Roman" w:hAnsi="Times New Roman"/>
          <w:sz w:val="27"/>
          <w:szCs w:val="27"/>
        </w:rPr>
        <w:t>нейшей эксплуатации по причине их морального и материального износа,</w:t>
      </w:r>
      <w:r w:rsidR="004A657E" w:rsidRPr="004A657E">
        <w:rPr>
          <w:rFonts w:ascii="Times New Roman" w:hAnsi="Times New Roman"/>
          <w:sz w:val="27"/>
          <w:szCs w:val="27"/>
        </w:rPr>
        <w:t xml:space="preserve"> </w:t>
      </w:r>
      <w:r w:rsidR="004A657E">
        <w:rPr>
          <w:rFonts w:ascii="Times New Roman" w:hAnsi="Times New Roman"/>
          <w:sz w:val="27"/>
          <w:szCs w:val="27"/>
        </w:rPr>
        <w:t>нево</w:t>
      </w:r>
      <w:r w:rsidR="004A657E">
        <w:rPr>
          <w:rFonts w:ascii="Times New Roman" w:hAnsi="Times New Roman"/>
          <w:sz w:val="27"/>
          <w:szCs w:val="27"/>
        </w:rPr>
        <w:t>з</w:t>
      </w:r>
      <w:r w:rsidR="004A657E">
        <w:rPr>
          <w:rFonts w:ascii="Times New Roman" w:hAnsi="Times New Roman"/>
          <w:sz w:val="27"/>
          <w:szCs w:val="27"/>
        </w:rPr>
        <w:t>можностью (нецелесообразностью) его дальнейшего использования в количестве 18 ед. общей балансовой стоимостью 122163,36 руб., остаточной стоимостью 0,00 руб.</w:t>
      </w:r>
    </w:p>
    <w:p w:rsidR="000D5912" w:rsidRPr="00B84607" w:rsidRDefault="000D5912" w:rsidP="000D591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результате ведомственного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тельства и иных нормативных правовых актов, содержащих нормы трудового пр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ва, установлены нарушения части 2 статьи 58, части 1 статьи 68 Трудового кодекса РФ. </w:t>
      </w:r>
      <w:r w:rsidRPr="00B84607">
        <w:rPr>
          <w:rFonts w:ascii="Times New Roman" w:hAnsi="Times New Roman" w:cs="Times New Roman"/>
          <w:sz w:val="27"/>
          <w:szCs w:val="27"/>
        </w:rPr>
        <w:tab/>
      </w:r>
    </w:p>
    <w:p w:rsidR="000D5912" w:rsidRPr="003965A3" w:rsidRDefault="000D5912" w:rsidP="000D591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965A3">
        <w:rPr>
          <w:rFonts w:ascii="Times New Roman" w:hAnsi="Times New Roman"/>
          <w:b/>
          <w:sz w:val="27"/>
          <w:szCs w:val="27"/>
        </w:rPr>
        <w:t>По результатам контрольного мероприятия</w:t>
      </w:r>
      <w:r>
        <w:rPr>
          <w:rFonts w:ascii="Times New Roman" w:hAnsi="Times New Roman"/>
          <w:sz w:val="27"/>
          <w:szCs w:val="27"/>
        </w:rPr>
        <w:t xml:space="preserve"> в адрес руководителя МАУ ДО МО ГК «ДЮСШ №1» </w:t>
      </w:r>
      <w:r w:rsidRPr="003965A3">
        <w:rPr>
          <w:rFonts w:ascii="Times New Roman" w:hAnsi="Times New Roman"/>
          <w:sz w:val="27"/>
          <w:szCs w:val="27"/>
        </w:rPr>
        <w:t>и руководителя МКУ ЦББУ г. Горячий Ключ направл</w:t>
      </w:r>
      <w:r w:rsidRPr="003965A3">
        <w:rPr>
          <w:rFonts w:ascii="Times New Roman" w:hAnsi="Times New Roman"/>
          <w:sz w:val="27"/>
          <w:szCs w:val="27"/>
        </w:rPr>
        <w:t>е</w:t>
      </w:r>
      <w:r w:rsidRPr="003965A3">
        <w:rPr>
          <w:rFonts w:ascii="Times New Roman" w:hAnsi="Times New Roman"/>
          <w:sz w:val="27"/>
          <w:szCs w:val="27"/>
        </w:rPr>
        <w:t>но обязательное д</w:t>
      </w:r>
      <w:r>
        <w:rPr>
          <w:rFonts w:ascii="Times New Roman" w:hAnsi="Times New Roman"/>
          <w:sz w:val="27"/>
          <w:szCs w:val="27"/>
        </w:rPr>
        <w:t>ля исполнения представление от 3.03.2021 г. №35</w:t>
      </w:r>
      <w:r w:rsidRPr="003965A3">
        <w:rPr>
          <w:rFonts w:ascii="Times New Roman" w:hAnsi="Times New Roman"/>
          <w:sz w:val="27"/>
          <w:szCs w:val="27"/>
        </w:rPr>
        <w:t>.</w:t>
      </w:r>
    </w:p>
    <w:p w:rsidR="000D5912" w:rsidRDefault="000D5912" w:rsidP="000D591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 связи с нарушениями Порядка формирования и (или) финансового обе</w:t>
      </w:r>
      <w:r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печения выполнения муниципального задания в отношении заместителя начал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ника отдела учета и отчетности МКУ ЦББУ г. Горячий Ключ возбуждено дело об административном правонарушении по статье 15.15.15 КоАП РФ.</w:t>
      </w:r>
    </w:p>
    <w:p w:rsidR="00976DBD" w:rsidRPr="00CA7A79" w:rsidRDefault="00976DBD" w:rsidP="00976DBD">
      <w:pPr>
        <w:pStyle w:val="a3"/>
        <w:ind w:left="-142" w:firstLine="786"/>
        <w:jc w:val="both"/>
        <w:rPr>
          <w:rFonts w:ascii="Times New Roman" w:hAnsi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976DBD" w:rsidRPr="00CA7A79" w:rsidRDefault="00976DBD" w:rsidP="00976DB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7A79">
        <w:rPr>
          <w:rFonts w:ascii="Times New Roman" w:hAnsi="Times New Roman"/>
          <w:sz w:val="27"/>
          <w:szCs w:val="27"/>
        </w:rPr>
        <w:t>Материалы контрольного мероприятия направлены заместителю главы м</w:t>
      </w:r>
      <w:r w:rsidRPr="00CA7A79">
        <w:rPr>
          <w:rFonts w:ascii="Times New Roman" w:hAnsi="Times New Roman"/>
          <w:sz w:val="27"/>
          <w:szCs w:val="27"/>
        </w:rPr>
        <w:t>у</w:t>
      </w:r>
      <w:r w:rsidRPr="00CA7A79">
        <w:rPr>
          <w:rFonts w:ascii="Times New Roman" w:hAnsi="Times New Roman"/>
          <w:sz w:val="27"/>
          <w:szCs w:val="27"/>
        </w:rPr>
        <w:t>ниципального образования город Горячий Ключ по социальным вопросам.</w:t>
      </w:r>
    </w:p>
    <w:p w:rsidR="00976DBD" w:rsidRPr="00CF1DB7" w:rsidRDefault="00976DBD" w:rsidP="00976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DBD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D5912"/>
    <w:rsid w:val="000E35AE"/>
    <w:rsid w:val="000F1282"/>
    <w:rsid w:val="001C7971"/>
    <w:rsid w:val="001D1A48"/>
    <w:rsid w:val="001D1D76"/>
    <w:rsid w:val="00222C2C"/>
    <w:rsid w:val="0024686A"/>
    <w:rsid w:val="00266145"/>
    <w:rsid w:val="0027526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A657E"/>
    <w:rsid w:val="004E6DF6"/>
    <w:rsid w:val="005300A9"/>
    <w:rsid w:val="00552D51"/>
    <w:rsid w:val="00581808"/>
    <w:rsid w:val="005C7611"/>
    <w:rsid w:val="005E00A9"/>
    <w:rsid w:val="006211B1"/>
    <w:rsid w:val="006459DF"/>
    <w:rsid w:val="00670185"/>
    <w:rsid w:val="006722FD"/>
    <w:rsid w:val="006D6E4B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76DBD"/>
    <w:rsid w:val="009D4ACF"/>
    <w:rsid w:val="00A339ED"/>
    <w:rsid w:val="00A73C96"/>
    <w:rsid w:val="00AE7B7E"/>
    <w:rsid w:val="00B8795F"/>
    <w:rsid w:val="00BC2D9D"/>
    <w:rsid w:val="00BC6664"/>
    <w:rsid w:val="00C26FF3"/>
    <w:rsid w:val="00C305CA"/>
    <w:rsid w:val="00CA7A79"/>
    <w:rsid w:val="00CB21C4"/>
    <w:rsid w:val="00CF1DB7"/>
    <w:rsid w:val="00D62C96"/>
    <w:rsid w:val="00DA4F2D"/>
    <w:rsid w:val="00DE6C04"/>
    <w:rsid w:val="00E3006E"/>
    <w:rsid w:val="00F00588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43</cp:revision>
  <dcterms:created xsi:type="dcterms:W3CDTF">2017-06-29T10:15:00Z</dcterms:created>
  <dcterms:modified xsi:type="dcterms:W3CDTF">2021-02-25T11:53:00Z</dcterms:modified>
</cp:coreProperties>
</file>