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C305CA" w:rsidRDefault="00BC6664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 xml:space="preserve">Информация отдела внутреннего финансового контроля администрации </w:t>
      </w:r>
    </w:p>
    <w:p w:rsidR="00CA7A79" w:rsidRDefault="00BC6664" w:rsidP="00C305C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>муниципального образования город Горячий Ключ о результатах контрольного мероп</w:t>
      </w:r>
      <w:r w:rsidR="005E00A9" w:rsidRPr="00C305CA">
        <w:rPr>
          <w:rFonts w:ascii="Times New Roman" w:hAnsi="Times New Roman" w:cs="Times New Roman"/>
          <w:sz w:val="27"/>
          <w:szCs w:val="27"/>
        </w:rPr>
        <w:t>риятия в муниципальном автономном</w:t>
      </w:r>
      <w:r w:rsidRPr="00C305CA">
        <w:rPr>
          <w:rFonts w:ascii="Times New Roman" w:hAnsi="Times New Roman" w:cs="Times New Roman"/>
          <w:sz w:val="27"/>
          <w:szCs w:val="27"/>
        </w:rPr>
        <w:t xml:space="preserve"> </w:t>
      </w:r>
      <w:r w:rsidR="00C305CA" w:rsidRPr="00C305CA">
        <w:rPr>
          <w:rFonts w:ascii="Times New Roman" w:hAnsi="Times New Roman"/>
          <w:bCs/>
          <w:sz w:val="27"/>
          <w:szCs w:val="27"/>
        </w:rPr>
        <w:t xml:space="preserve">общеобразовательном учреждении </w:t>
      </w:r>
      <w:r w:rsidR="00C305CA" w:rsidRPr="00C305CA">
        <w:rPr>
          <w:rFonts w:ascii="Times New Roman" w:hAnsi="Times New Roman"/>
          <w:sz w:val="27"/>
          <w:szCs w:val="27"/>
        </w:rPr>
        <w:t>муниципального образования город Горячий Ключ «</w:t>
      </w:r>
      <w:proofErr w:type="gramStart"/>
      <w:r w:rsidR="00C305CA" w:rsidRPr="00C305CA">
        <w:rPr>
          <w:rFonts w:ascii="Times New Roman" w:hAnsi="Times New Roman"/>
          <w:sz w:val="27"/>
          <w:szCs w:val="27"/>
        </w:rPr>
        <w:t>Средняя</w:t>
      </w:r>
      <w:proofErr w:type="gramEnd"/>
      <w:r w:rsidR="00C305CA" w:rsidRPr="00C305CA">
        <w:rPr>
          <w:rFonts w:ascii="Times New Roman" w:hAnsi="Times New Roman"/>
          <w:sz w:val="27"/>
          <w:szCs w:val="27"/>
        </w:rPr>
        <w:t xml:space="preserve"> </w:t>
      </w:r>
    </w:p>
    <w:p w:rsidR="00C305CA" w:rsidRPr="00C305CA" w:rsidRDefault="00C305CA" w:rsidP="00C305CA">
      <w:pPr>
        <w:pStyle w:val="a3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C305CA">
        <w:rPr>
          <w:rFonts w:ascii="Times New Roman" w:hAnsi="Times New Roman"/>
          <w:sz w:val="27"/>
          <w:szCs w:val="27"/>
        </w:rPr>
        <w:t xml:space="preserve">общеобразовательная школа № 6 имени </w:t>
      </w:r>
      <w:proofErr w:type="spellStart"/>
      <w:r w:rsidRPr="00C305CA">
        <w:rPr>
          <w:rFonts w:ascii="Times New Roman" w:hAnsi="Times New Roman"/>
          <w:sz w:val="27"/>
          <w:szCs w:val="27"/>
        </w:rPr>
        <w:t>Закруткина</w:t>
      </w:r>
      <w:proofErr w:type="spellEnd"/>
      <w:r w:rsidRPr="00C305CA">
        <w:rPr>
          <w:rFonts w:ascii="Times New Roman" w:hAnsi="Times New Roman"/>
          <w:sz w:val="27"/>
          <w:szCs w:val="27"/>
        </w:rPr>
        <w:t xml:space="preserve"> Виталия Алекса</w:t>
      </w:r>
      <w:r w:rsidRPr="00C305CA">
        <w:rPr>
          <w:rFonts w:ascii="Times New Roman" w:hAnsi="Times New Roman"/>
          <w:sz w:val="27"/>
          <w:szCs w:val="27"/>
        </w:rPr>
        <w:t>н</w:t>
      </w:r>
      <w:r w:rsidRPr="00C305CA">
        <w:rPr>
          <w:rFonts w:ascii="Times New Roman" w:hAnsi="Times New Roman"/>
          <w:sz w:val="27"/>
          <w:szCs w:val="27"/>
        </w:rPr>
        <w:t xml:space="preserve">дровича» </w:t>
      </w:r>
    </w:p>
    <w:p w:rsidR="00C305CA" w:rsidRPr="00C305CA" w:rsidRDefault="00C305CA" w:rsidP="00C305C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(МАОУ МО ГК «СОШ № 6»)</w:t>
      </w:r>
    </w:p>
    <w:p w:rsidR="001D1A48" w:rsidRPr="001D1A48" w:rsidRDefault="001D1A48" w:rsidP="00C30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5CA" w:rsidRPr="001A524E" w:rsidRDefault="00C305CA" w:rsidP="00C305CA">
      <w:pPr>
        <w:pStyle w:val="a3"/>
        <w:ind w:left="-142" w:firstLine="862"/>
        <w:jc w:val="both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Контрольное мероприятие</w:t>
      </w:r>
      <w:r>
        <w:rPr>
          <w:rFonts w:ascii="Times New Roman" w:hAnsi="Times New Roman"/>
          <w:sz w:val="27"/>
          <w:szCs w:val="27"/>
        </w:rPr>
        <w:t xml:space="preserve"> проведено на основании</w:t>
      </w:r>
      <w:r w:rsidRPr="001A524E">
        <w:rPr>
          <w:rFonts w:ascii="Times New Roman" w:hAnsi="Times New Roman"/>
          <w:sz w:val="27"/>
          <w:szCs w:val="27"/>
        </w:rPr>
        <w:t xml:space="preserve"> распоряже</w:t>
      </w:r>
      <w:r w:rsidRPr="001A524E">
        <w:rPr>
          <w:rFonts w:ascii="Times New Roman" w:hAnsi="Times New Roman"/>
          <w:sz w:val="27"/>
          <w:szCs w:val="27"/>
        </w:rPr>
        <w:softHyphen/>
        <w:t>ние админ</w:t>
      </w:r>
      <w:r w:rsidRPr="001A524E">
        <w:rPr>
          <w:rFonts w:ascii="Times New Roman" w:hAnsi="Times New Roman"/>
          <w:sz w:val="27"/>
          <w:szCs w:val="27"/>
        </w:rPr>
        <w:t>и</w:t>
      </w:r>
      <w:r w:rsidRPr="001A524E">
        <w:rPr>
          <w:rFonts w:ascii="Times New Roman" w:hAnsi="Times New Roman"/>
          <w:sz w:val="27"/>
          <w:szCs w:val="27"/>
        </w:rPr>
        <w:t xml:space="preserve">страции муниципального образования город Горячий Ключ </w:t>
      </w:r>
      <w:r w:rsidRPr="000A289F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 апреля 2020 г. № 36</w:t>
      </w:r>
      <w:r w:rsidRPr="000A289F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0A289F">
        <w:rPr>
          <w:rFonts w:ascii="Times New Roman" w:hAnsi="Times New Roman"/>
          <w:sz w:val="27"/>
          <w:szCs w:val="27"/>
        </w:rPr>
        <w:t xml:space="preserve"> «О проведении контрольных мероприятий </w:t>
      </w:r>
      <w:r>
        <w:rPr>
          <w:rFonts w:ascii="Times New Roman" w:hAnsi="Times New Roman"/>
          <w:sz w:val="27"/>
          <w:szCs w:val="27"/>
        </w:rPr>
        <w:t xml:space="preserve">(проверок) отделом внутреннего финансового контроля администрации </w:t>
      </w:r>
      <w:r w:rsidRPr="000A289F">
        <w:rPr>
          <w:rFonts w:ascii="Times New Roman" w:hAnsi="Times New Roman"/>
          <w:sz w:val="27"/>
          <w:szCs w:val="27"/>
        </w:rPr>
        <w:t xml:space="preserve"> муниципального образования город Гор</w:t>
      </w:r>
      <w:r w:rsidRPr="000A289F">
        <w:rPr>
          <w:rFonts w:ascii="Times New Roman" w:hAnsi="Times New Roman"/>
          <w:sz w:val="27"/>
          <w:szCs w:val="27"/>
        </w:rPr>
        <w:t>я</w:t>
      </w:r>
      <w:r w:rsidRPr="000A289F">
        <w:rPr>
          <w:rFonts w:ascii="Times New Roman" w:hAnsi="Times New Roman"/>
          <w:sz w:val="27"/>
          <w:szCs w:val="27"/>
        </w:rPr>
        <w:t>чий Ключ»</w:t>
      </w:r>
      <w:r>
        <w:rPr>
          <w:rFonts w:ascii="Times New Roman" w:hAnsi="Times New Roman"/>
          <w:sz w:val="27"/>
          <w:szCs w:val="27"/>
        </w:rPr>
        <w:t xml:space="preserve"> и от  23 апреля 2020 г. № 42 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«О проведении проверок организации закупок товаров, работ, услуг в соответствие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в муниципальных учрежд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ниях муниципального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ния город Горячий Ключ»,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Темы контрольного мероприятия: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Проверка соблюдения положений правовых актов, регулирующих 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жетные правоотношения, в том числе устанавливающих требования к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скому учету, составлению и представлению бухгалтерской (финансовой) отчетн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сти;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Проверка организации закупок товаров, работ, услуг в соответствии с Ф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7"/>
          <w:szCs w:val="27"/>
        </w:rPr>
        <w:tab/>
      </w:r>
    </w:p>
    <w:p w:rsidR="00C305CA" w:rsidRDefault="00C305CA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В результате контрольного мероприятия установлены нарушения</w:t>
      </w:r>
      <w:r>
        <w:rPr>
          <w:rFonts w:ascii="Times New Roman" w:hAnsi="Times New Roman"/>
          <w:sz w:val="27"/>
          <w:szCs w:val="27"/>
        </w:rPr>
        <w:t xml:space="preserve"> правовых актов, регулирующих бюджетные правоотношения, в том числе устанавл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вающих требования к бухгалтерскому учету и составлению и представлению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ской (финансовой) отчетности:</w:t>
      </w:r>
    </w:p>
    <w:p w:rsidR="00CA7A79" w:rsidRDefault="00CA7A79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ст.5</w:t>
      </w:r>
      <w:r w:rsidRPr="00CA7A7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Федерального закона от 6.12.2011 №402-ФЗ</w:t>
      </w:r>
      <w:r>
        <w:rPr>
          <w:rFonts w:ascii="Times New Roman" w:hAnsi="Times New Roman"/>
          <w:sz w:val="27"/>
          <w:szCs w:val="27"/>
        </w:rPr>
        <w:t xml:space="preserve"> «О бухгалтерском учете»;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15 приказа Минфина РФ от 21.07.2011 г. № 86 н «Об утверждении поря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ка предоставления информации государственным (муниципальным) учрежд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нием, ее размещения на официальном са</w:t>
      </w:r>
      <w:r>
        <w:rPr>
          <w:rFonts w:ascii="Times New Roman" w:hAnsi="Times New Roman"/>
          <w:sz w:val="27"/>
          <w:szCs w:val="27"/>
        </w:rPr>
        <w:t>йте и ведение указанного сайта»;</w:t>
      </w:r>
    </w:p>
    <w:p w:rsidR="00C305CA" w:rsidRDefault="00C305CA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п.п.11.1; 11.4.6 Порядка применения классификации операций сектора гос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дарственного управления, утвержденного приказом Минфин</w:t>
      </w:r>
      <w:r w:rsidR="00CA7A79">
        <w:rPr>
          <w:rFonts w:ascii="Times New Roman" w:hAnsi="Times New Roman"/>
          <w:sz w:val="27"/>
          <w:szCs w:val="27"/>
        </w:rPr>
        <w:t>а России от 29.11.2017 г. №209н;</w:t>
      </w:r>
    </w:p>
    <w:p w:rsidR="00CA7A79" w:rsidRDefault="00CA7A79" w:rsidP="00CA7A79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моуправления, органов управл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г. №157-н,  Общ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российского классификатора основных фондов ОК013-94 ,ОК013-2014 (СНС 2008) в части уч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та имущества; </w:t>
      </w:r>
    </w:p>
    <w:p w:rsidR="00CA7A79" w:rsidRDefault="00CA7A79" w:rsidP="00CA7A7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приказа Минфина РФ от 15 декабря 2010 года №173н «Об утверждении форм первичных учетных документов и регистров бухгалтерского учета и Мет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дич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ских указаний по их применению»</w:t>
      </w:r>
      <w:r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A7A79" w:rsidRDefault="00CA7A79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</w:p>
    <w:p w:rsidR="00CA7A79" w:rsidRDefault="00CA7A79" w:rsidP="00C305CA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п. 6,</w:t>
      </w:r>
      <w:r>
        <w:rPr>
          <w:rFonts w:ascii="Times New Roman" w:hAnsi="Times New Roman"/>
          <w:sz w:val="27"/>
          <w:szCs w:val="27"/>
        </w:rPr>
        <w:t>8 Порядка и условий предоставлении мер социальной поддержки педаг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гическим работникам образовательных организаций, проживающим и работа</w:t>
      </w:r>
      <w:r>
        <w:rPr>
          <w:rFonts w:ascii="Times New Roman" w:hAnsi="Times New Roman"/>
          <w:sz w:val="27"/>
          <w:szCs w:val="27"/>
        </w:rPr>
        <w:t>ю</w:t>
      </w:r>
      <w:r>
        <w:rPr>
          <w:rFonts w:ascii="Times New Roman" w:hAnsi="Times New Roman"/>
          <w:sz w:val="27"/>
          <w:szCs w:val="27"/>
        </w:rPr>
        <w:t>щим в сельских населенных пунктах, рабочих поселках (поселках городского т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па) на территории Краснодарского края, по оплате жилых помещений, отопления и освещения, утвержденного постановлением главы администрации (губерн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тора) Краснодарского края от 11 мая 2011 г. № 475</w:t>
      </w:r>
      <w:r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CA7A79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CA7A79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3 Порядка составления и утверждения ПФХД муниципальных бюдже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ных и автономных учреждений, находящихся в ведении управления образования адм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нистрации муниципального образования город Горячий Ключ, утвержденного приказом от 18.11.2019</w:t>
      </w:r>
      <w:r w:rsidR="00CA7A79">
        <w:rPr>
          <w:rFonts w:ascii="Times New Roman" w:hAnsi="Times New Roman"/>
          <w:sz w:val="27"/>
          <w:szCs w:val="27"/>
        </w:rPr>
        <w:t xml:space="preserve"> г. №941;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305CA" w:rsidRDefault="00C305CA" w:rsidP="00CA7A79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контрольного мероприятия проведена инвентаризация имущ</w:t>
      </w:r>
      <w:r w:rsidR="00CA7A79">
        <w:rPr>
          <w:rFonts w:ascii="Times New Roman" w:hAnsi="Times New Roman"/>
          <w:sz w:val="27"/>
          <w:szCs w:val="27"/>
        </w:rPr>
        <w:t xml:space="preserve">ества, в результате которой </w:t>
      </w:r>
      <w:r>
        <w:rPr>
          <w:rFonts w:ascii="Times New Roman" w:hAnsi="Times New Roman"/>
          <w:sz w:val="27"/>
          <w:szCs w:val="27"/>
        </w:rPr>
        <w:t>выявлены неучтенные объекты материальных ценностей в к</w:t>
      </w:r>
      <w:r>
        <w:rPr>
          <w:rFonts w:ascii="Times New Roman" w:hAnsi="Times New Roman"/>
          <w:sz w:val="27"/>
          <w:szCs w:val="27"/>
        </w:rPr>
        <w:t>о</w:t>
      </w:r>
      <w:r w:rsidR="00CA7A79">
        <w:rPr>
          <w:rFonts w:ascii="Times New Roman" w:hAnsi="Times New Roman"/>
          <w:sz w:val="27"/>
          <w:szCs w:val="27"/>
        </w:rPr>
        <w:t>личестве 2 единиц.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также установлено, что на бухгалтерском учете длительное вр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мя числится и имеется в наличии имущество, не используемое учреждением по причине морального и физического износа, невозможностью (нецелесообразн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стью) его дальнейшего использования в количестве 3-х единиц на  общую сумму 210300,00  руб. 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результате проведения ведомственного контроля соблюдения трудового законодательства и иных нормативных правовых актов, содержащих нормы тр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дового права, нарушений не установлено.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173C6">
        <w:rPr>
          <w:rFonts w:ascii="Times New Roman" w:hAnsi="Times New Roman"/>
          <w:sz w:val="27"/>
          <w:szCs w:val="27"/>
        </w:rPr>
        <w:t>В результате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1A524E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онтроля</w:t>
      </w:r>
      <w:r w:rsidRPr="001A524E">
        <w:rPr>
          <w:rFonts w:ascii="Times New Roman" w:hAnsi="Times New Roman"/>
          <w:sz w:val="27"/>
          <w:szCs w:val="27"/>
        </w:rPr>
        <w:t xml:space="preserve"> в сфере закупок товаров, работ, услуг в соотве</w:t>
      </w:r>
      <w:r w:rsidRPr="001A524E">
        <w:rPr>
          <w:rFonts w:ascii="Times New Roman" w:hAnsi="Times New Roman"/>
          <w:sz w:val="27"/>
          <w:szCs w:val="27"/>
        </w:rPr>
        <w:t>т</w:t>
      </w:r>
      <w:r w:rsidRPr="001A524E">
        <w:rPr>
          <w:rFonts w:ascii="Times New Roman" w:hAnsi="Times New Roman"/>
          <w:sz w:val="27"/>
          <w:szCs w:val="27"/>
        </w:rPr>
        <w:t>ствии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1A52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полномочиями, установленными частью 8 статьи 99 </w:t>
      </w:r>
      <w:r w:rsidRPr="001A524E">
        <w:rPr>
          <w:rFonts w:ascii="Times New Roman" w:hAnsi="Times New Roman"/>
          <w:sz w:val="27"/>
          <w:szCs w:val="27"/>
        </w:rPr>
        <w:t>Федераль</w:t>
      </w:r>
      <w:r>
        <w:rPr>
          <w:rFonts w:ascii="Times New Roman" w:hAnsi="Times New Roman"/>
          <w:sz w:val="27"/>
          <w:szCs w:val="27"/>
        </w:rPr>
        <w:t>ного закона</w:t>
      </w:r>
      <w:r w:rsidRPr="001A524E">
        <w:rPr>
          <w:rFonts w:ascii="Times New Roman" w:hAnsi="Times New Roman"/>
          <w:sz w:val="27"/>
          <w:szCs w:val="27"/>
        </w:rPr>
        <w:t xml:space="preserve"> от 5 апреля 2013 года №44-ФЗ «О контрактной системе в сфере закупок товаров, работ, услуг для госуда</w:t>
      </w:r>
      <w:r>
        <w:rPr>
          <w:rFonts w:ascii="Times New Roman" w:hAnsi="Times New Roman"/>
          <w:sz w:val="27"/>
          <w:szCs w:val="27"/>
        </w:rPr>
        <w:t>рственных и муниципальных нужд» установлено, что МАОУ МО ГК «СОШ №6» осуществляет закупки в соответствии с  Федеральным законом от 18 июля 2011 г. № 223-ФЗ</w:t>
      </w:r>
      <w:proofErr w:type="gramEnd"/>
      <w:r>
        <w:rPr>
          <w:rFonts w:ascii="Times New Roman" w:hAnsi="Times New Roman"/>
          <w:sz w:val="27"/>
          <w:szCs w:val="27"/>
        </w:rPr>
        <w:t xml:space="preserve"> «О закупках товаров, работ, услуг отдел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 xml:space="preserve">ными видами  юридических лиц». </w:t>
      </w:r>
    </w:p>
    <w:p w:rsidR="00C305CA" w:rsidRDefault="00CA7A79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C305CA">
        <w:rPr>
          <w:rFonts w:ascii="Times New Roman" w:hAnsi="Times New Roman"/>
          <w:sz w:val="27"/>
          <w:szCs w:val="27"/>
        </w:rPr>
        <w:t>роверкой установлено, что в проверяемом периоде средства из бюджетов бюджетной системы Российской Федерации на осуществление капитальных вл</w:t>
      </w:r>
      <w:r w:rsidR="00C305CA">
        <w:rPr>
          <w:rFonts w:ascii="Times New Roman" w:hAnsi="Times New Roman"/>
          <w:sz w:val="27"/>
          <w:szCs w:val="27"/>
        </w:rPr>
        <w:t>о</w:t>
      </w:r>
      <w:r w:rsidR="00C305CA">
        <w:rPr>
          <w:rFonts w:ascii="Times New Roman" w:hAnsi="Times New Roman"/>
          <w:sz w:val="27"/>
          <w:szCs w:val="27"/>
        </w:rPr>
        <w:t>жений в объекты муниципальной собственности МАОУ МО ГК «СОШ № 6», при планировании и осуществлении которых необходимо применение Федерал</w:t>
      </w:r>
      <w:r w:rsidR="00C305CA">
        <w:rPr>
          <w:rFonts w:ascii="Times New Roman" w:hAnsi="Times New Roman"/>
          <w:sz w:val="27"/>
          <w:szCs w:val="27"/>
        </w:rPr>
        <w:t>ь</w:t>
      </w:r>
      <w:r w:rsidR="00C305CA">
        <w:rPr>
          <w:rFonts w:ascii="Times New Roman" w:hAnsi="Times New Roman"/>
          <w:sz w:val="27"/>
          <w:szCs w:val="27"/>
        </w:rPr>
        <w:t>ного закона № 44-ФЗ, не выделялись.</w:t>
      </w:r>
    </w:p>
    <w:p w:rsidR="00C305CA" w:rsidRPr="00CA7A79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По результатам контрольного мероприятия принято решение: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адрес директора МАОУ МО ГК «СОШ №6»,  руководителя МКУ ЦББУ города Горячий Ключ направить Представление об устранении нарушений в 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жетной сфере и причин им способствующим, обязательное для  исполнения в установленные Бюджетным кодексом Российской Федерации сроки;</w:t>
      </w:r>
    </w:p>
    <w:p w:rsidR="00C305CA" w:rsidRDefault="00C305CA" w:rsidP="00C305C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части нарушений Порядка и условий предоставлении мер социальной по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держки педагогическим работникам образовательных организаций, проживающим и работающим в сельских населенных пунктах, рабочих поселках (поселках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родского типа) на территории Краснодарского края, по оплате жилых помещений, отопления и освещения, утвержденного постановлением главы администрации (губернатора) Краснодарского края от 11 мая 2011 г. № 475 направить МАОУ МО ГК «СОШ №6» предложения об устранении нарушений.</w:t>
      </w:r>
      <w:proofErr w:type="gramEnd"/>
    </w:p>
    <w:p w:rsidR="00C305CA" w:rsidRDefault="00C305CA" w:rsidP="00C305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850C5" w:rsidRPr="00CA7A79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Отчет о результатах ко</w:t>
      </w:r>
      <w:r w:rsidR="002850C5" w:rsidRPr="00CA7A79">
        <w:rPr>
          <w:rFonts w:ascii="Times New Roman" w:hAnsi="Times New Roman"/>
          <w:sz w:val="27"/>
          <w:szCs w:val="27"/>
        </w:rPr>
        <w:t>нтрольного мероприятия представлен</w:t>
      </w:r>
      <w:r w:rsidRPr="00CA7A79">
        <w:rPr>
          <w:rFonts w:ascii="Times New Roman" w:hAnsi="Times New Roman"/>
          <w:sz w:val="27"/>
          <w:szCs w:val="27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CA7A79">
        <w:rPr>
          <w:rFonts w:ascii="Times New Roman" w:hAnsi="Times New Roman"/>
          <w:sz w:val="27"/>
          <w:szCs w:val="27"/>
        </w:rPr>
        <w:t>нутреннего финансового контроля.</w:t>
      </w:r>
    </w:p>
    <w:p w:rsidR="001D1D76" w:rsidRPr="00CA7A79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 xml:space="preserve">Материалы контрольного мероприятия направлены </w:t>
      </w:r>
      <w:r w:rsidR="00A339ED" w:rsidRPr="00CA7A79">
        <w:rPr>
          <w:rFonts w:ascii="Times New Roman" w:hAnsi="Times New Roman"/>
          <w:sz w:val="27"/>
          <w:szCs w:val="27"/>
        </w:rPr>
        <w:t>заместителю главы м</w:t>
      </w:r>
      <w:r w:rsidR="00A339ED" w:rsidRPr="00CA7A79">
        <w:rPr>
          <w:rFonts w:ascii="Times New Roman" w:hAnsi="Times New Roman"/>
          <w:sz w:val="27"/>
          <w:szCs w:val="27"/>
        </w:rPr>
        <w:t>у</w:t>
      </w:r>
      <w:r w:rsidR="00A339ED" w:rsidRPr="00CA7A79"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вопросам.</w:t>
      </w:r>
    </w:p>
    <w:p w:rsidR="00C305CA" w:rsidRPr="00CF1DB7" w:rsidRDefault="00C30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05CA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C7971"/>
    <w:rsid w:val="001D1A48"/>
    <w:rsid w:val="001D1D7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C7611"/>
    <w:rsid w:val="005E00A9"/>
    <w:rsid w:val="006211B1"/>
    <w:rsid w:val="006459DF"/>
    <w:rsid w:val="00670185"/>
    <w:rsid w:val="006722FD"/>
    <w:rsid w:val="006D6E4B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E7B7E"/>
    <w:rsid w:val="00B8795F"/>
    <w:rsid w:val="00BC2D9D"/>
    <w:rsid w:val="00BC6664"/>
    <w:rsid w:val="00C26FF3"/>
    <w:rsid w:val="00C305CA"/>
    <w:rsid w:val="00CA7A79"/>
    <w:rsid w:val="00CF1DB7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38</cp:revision>
  <dcterms:created xsi:type="dcterms:W3CDTF">2017-06-29T10:15:00Z</dcterms:created>
  <dcterms:modified xsi:type="dcterms:W3CDTF">2020-12-21T07:13:00Z</dcterms:modified>
</cp:coreProperties>
</file>