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71" w:rsidRPr="00E77B71" w:rsidRDefault="00E77B71" w:rsidP="00E77B71">
      <w:pPr>
        <w:pStyle w:val="a4"/>
        <w:ind w:firstLine="851"/>
        <w:jc w:val="center"/>
      </w:pPr>
      <w:r w:rsidRPr="00E77B71">
        <w:rPr>
          <w:rStyle w:val="a3"/>
          <w:sz w:val="28"/>
          <w:szCs w:val="19"/>
        </w:rPr>
        <w:t xml:space="preserve">Перечень нормативных правовых актов, непосредственно </w:t>
      </w:r>
      <w:proofErr w:type="spellStart"/>
      <w:r w:rsidRPr="00E77B71">
        <w:rPr>
          <w:rStyle w:val="a3"/>
          <w:sz w:val="28"/>
          <w:szCs w:val="19"/>
        </w:rPr>
        <w:t>регули</w:t>
      </w:r>
      <w:proofErr w:type="spellEnd"/>
      <w:r w:rsidRPr="00E77B71">
        <w:rPr>
          <w:rStyle w:val="a3"/>
          <w:sz w:val="28"/>
          <w:szCs w:val="19"/>
        </w:rPr>
        <w:t xml:space="preserve">-      </w:t>
      </w:r>
      <w:proofErr w:type="spellStart"/>
      <w:r w:rsidRPr="00E77B71">
        <w:rPr>
          <w:rStyle w:val="a3"/>
          <w:sz w:val="28"/>
          <w:szCs w:val="19"/>
        </w:rPr>
        <w:t>рующих</w:t>
      </w:r>
      <w:proofErr w:type="spellEnd"/>
      <w:r w:rsidRPr="00E77B71">
        <w:rPr>
          <w:rStyle w:val="a3"/>
          <w:sz w:val="28"/>
          <w:szCs w:val="19"/>
        </w:rPr>
        <w:t xml:space="preserve"> предоставление муниципальной услуги</w:t>
      </w:r>
    </w:p>
    <w:p w:rsidR="00E77B71" w:rsidRDefault="00E77B71" w:rsidP="00E77B71">
      <w:pPr>
        <w:pStyle w:val="a4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Полномочия по предоставлению муниципальной услуги, </w:t>
      </w:r>
      <w:proofErr w:type="spellStart"/>
      <w:r>
        <w:rPr>
          <w:kern w:val="1"/>
          <w:sz w:val="28"/>
          <w:szCs w:val="28"/>
        </w:rPr>
        <w:t>осуществ-ляются</w:t>
      </w:r>
      <w:proofErr w:type="spellEnd"/>
      <w:r>
        <w:rPr>
          <w:kern w:val="1"/>
          <w:sz w:val="28"/>
          <w:szCs w:val="28"/>
        </w:rPr>
        <w:t xml:space="preserve"> в соответствии с:</w:t>
      </w:r>
    </w:p>
    <w:p w:rsidR="00E77B71" w:rsidRDefault="00E77B71" w:rsidP="00E77B71">
      <w:pPr>
        <w:spacing w:line="20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Земельным кодексом Российской Федерации от 25 октября 2001 года №136-ФЗ;</w:t>
      </w:r>
    </w:p>
    <w:p w:rsidR="00E77B71" w:rsidRDefault="00E77B71" w:rsidP="00E77B71">
      <w:pPr>
        <w:spacing w:line="20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Федеральным законом от 25 октября 2001 года № 137 – ФЗ «О </w:t>
      </w:r>
      <w:proofErr w:type="spellStart"/>
      <w:r>
        <w:rPr>
          <w:kern w:val="1"/>
          <w:sz w:val="28"/>
          <w:szCs w:val="28"/>
        </w:rPr>
        <w:t>введе-нии</w:t>
      </w:r>
      <w:proofErr w:type="spellEnd"/>
      <w:r>
        <w:rPr>
          <w:kern w:val="1"/>
          <w:sz w:val="28"/>
          <w:szCs w:val="28"/>
        </w:rPr>
        <w:t xml:space="preserve"> в действие Земельного кодекса Российской Федерации»;</w:t>
      </w:r>
    </w:p>
    <w:p w:rsidR="00E77B71" w:rsidRDefault="00E77B71" w:rsidP="00E77B71">
      <w:pPr>
        <w:spacing w:line="20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Федеральным законом от  23 июня 2014 года № 171-ФЗ «О внесении изменений </w:t>
      </w:r>
      <w:r w:rsidRPr="00143BB7">
        <w:rPr>
          <w:kern w:val="36"/>
          <w:sz w:val="28"/>
          <w:szCs w:val="28"/>
        </w:rPr>
        <w:t xml:space="preserve">в Земельный кодекс Российской Федерации и отдельные </w:t>
      </w:r>
      <w:proofErr w:type="spellStart"/>
      <w:r>
        <w:rPr>
          <w:kern w:val="36"/>
          <w:sz w:val="28"/>
          <w:szCs w:val="28"/>
        </w:rPr>
        <w:t>законо-</w:t>
      </w:r>
      <w:r w:rsidRPr="00143BB7">
        <w:rPr>
          <w:kern w:val="36"/>
          <w:sz w:val="28"/>
          <w:szCs w:val="28"/>
        </w:rPr>
        <w:t>дательные</w:t>
      </w:r>
      <w:proofErr w:type="spellEnd"/>
      <w:r w:rsidRPr="00143BB7">
        <w:rPr>
          <w:kern w:val="36"/>
          <w:sz w:val="28"/>
          <w:szCs w:val="28"/>
        </w:rPr>
        <w:t xml:space="preserve"> акты Российской Федерации</w:t>
      </w:r>
      <w:r>
        <w:rPr>
          <w:kern w:val="36"/>
          <w:sz w:val="28"/>
          <w:szCs w:val="28"/>
        </w:rPr>
        <w:t>»;</w:t>
      </w:r>
    </w:p>
    <w:p w:rsidR="00E77B71" w:rsidRDefault="00E77B71" w:rsidP="00E77B71">
      <w:pPr>
        <w:spacing w:line="20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Гражданским кодексом РФ;</w:t>
      </w:r>
    </w:p>
    <w:p w:rsidR="00E77B71" w:rsidRDefault="00E77B71" w:rsidP="00E77B71">
      <w:pPr>
        <w:spacing w:line="20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Федеральным законом от 24 июля 2007 года № 221-ФЗ «О </w:t>
      </w:r>
      <w:proofErr w:type="spellStart"/>
      <w:r>
        <w:rPr>
          <w:kern w:val="1"/>
          <w:sz w:val="28"/>
          <w:szCs w:val="28"/>
        </w:rPr>
        <w:t>государст-венном</w:t>
      </w:r>
      <w:proofErr w:type="spellEnd"/>
      <w:r>
        <w:rPr>
          <w:kern w:val="1"/>
          <w:sz w:val="28"/>
          <w:szCs w:val="28"/>
        </w:rPr>
        <w:t xml:space="preserve"> кадастре недвижимости»;</w:t>
      </w:r>
    </w:p>
    <w:p w:rsidR="00E77B71" w:rsidRDefault="00E77B71" w:rsidP="00E77B71">
      <w:pPr>
        <w:spacing w:line="20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Федеральным законом от 21 июля.1997 года № 122-ФЗ «О </w:t>
      </w:r>
      <w:proofErr w:type="spellStart"/>
      <w:r>
        <w:rPr>
          <w:kern w:val="1"/>
          <w:sz w:val="28"/>
          <w:szCs w:val="28"/>
        </w:rPr>
        <w:t>государ-ственной</w:t>
      </w:r>
      <w:proofErr w:type="spellEnd"/>
      <w:r>
        <w:rPr>
          <w:kern w:val="1"/>
          <w:sz w:val="28"/>
          <w:szCs w:val="28"/>
        </w:rPr>
        <w:t xml:space="preserve"> регистрации прав на недвижимое имущество и сделок с ним»;</w:t>
      </w:r>
    </w:p>
    <w:p w:rsidR="00E77B71" w:rsidRDefault="00E77B71" w:rsidP="00E77B71">
      <w:pPr>
        <w:spacing w:line="20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Федеральным законом от 21 декабря.2004 года № 172-ФЗ «О переводе земель или земельных участков из одной категории в другую»;</w:t>
      </w:r>
    </w:p>
    <w:p w:rsidR="00E77B71" w:rsidRDefault="00E77B71" w:rsidP="00E77B71">
      <w:pPr>
        <w:autoSpaceDE w:val="0"/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</w:r>
    </w:p>
    <w:p w:rsidR="00E77B71" w:rsidRDefault="00E77B71" w:rsidP="00E77B71">
      <w:pPr>
        <w:autoSpaceDE w:val="0"/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30 июня 2006 года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</w:t>
      </w:r>
      <w:proofErr w:type="spellStart"/>
      <w:r>
        <w:rPr>
          <w:sz w:val="28"/>
          <w:szCs w:val="28"/>
        </w:rPr>
        <w:t>зе-мельный</w:t>
      </w:r>
      <w:proofErr w:type="spellEnd"/>
      <w:r>
        <w:rPr>
          <w:sz w:val="28"/>
          <w:szCs w:val="28"/>
        </w:rPr>
        <w:t xml:space="preserve"> участок при разграничении государственной собственности на </w:t>
      </w:r>
      <w:proofErr w:type="spellStart"/>
      <w:r>
        <w:rPr>
          <w:sz w:val="28"/>
          <w:szCs w:val="28"/>
        </w:rPr>
        <w:t>зем-лю</w:t>
      </w:r>
      <w:proofErr w:type="spellEnd"/>
      <w:r>
        <w:rPr>
          <w:sz w:val="28"/>
          <w:szCs w:val="28"/>
        </w:rPr>
        <w:t>»;</w:t>
      </w:r>
    </w:p>
    <w:p w:rsidR="00E77B71" w:rsidRDefault="00E77B71" w:rsidP="00E77B71">
      <w:pPr>
        <w:spacing w:line="200" w:lineRule="atLeast"/>
        <w:ind w:firstLine="851"/>
        <w:jc w:val="both"/>
        <w:rPr>
          <w:rFonts w:eastAsia="Times New Roman CYR" w:cs="Times New Roman CYR"/>
          <w:color w:val="000000"/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>З</w:t>
      </w:r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 xml:space="preserve">аконом  Краснодарского края от 5 ноября 2002 года № 532-КЗ «Об </w:t>
      </w:r>
      <w:proofErr w:type="spellStart"/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>ос-новах</w:t>
      </w:r>
      <w:proofErr w:type="spellEnd"/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 xml:space="preserve"> регулирования земельных отношений в Краснодарском крае</w:t>
      </w:r>
      <w:r>
        <w:rPr>
          <w:sz w:val="28"/>
          <w:szCs w:val="28"/>
        </w:rPr>
        <w:t>»</w:t>
      </w:r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>;</w:t>
      </w:r>
    </w:p>
    <w:p w:rsidR="00E77B71" w:rsidRDefault="00E77B71" w:rsidP="00E77B71">
      <w:pPr>
        <w:spacing w:line="200" w:lineRule="atLeast"/>
        <w:ind w:firstLine="851"/>
        <w:jc w:val="both"/>
        <w:rPr>
          <w:rFonts w:eastAsia="Times New Roman CYR" w:cs="Times New Roman CYR"/>
          <w:color w:val="000000"/>
          <w:kern w:val="1"/>
          <w:sz w:val="28"/>
          <w:szCs w:val="28"/>
          <w:lang/>
        </w:rPr>
      </w:pPr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 xml:space="preserve">решением Совета муниципального образования город Горячий Ключ от 25 сентября 2008 года № 430 «Об утверждении положения о </w:t>
      </w:r>
      <w:proofErr w:type="spellStart"/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>муници-пальном</w:t>
      </w:r>
      <w:proofErr w:type="spellEnd"/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 xml:space="preserve"> управлении имущественных и земельных отношений </w:t>
      </w:r>
      <w:proofErr w:type="spellStart"/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>адми-нистрации</w:t>
      </w:r>
      <w:proofErr w:type="spellEnd"/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 xml:space="preserve"> муниципального образования город Горячий Ключ </w:t>
      </w:r>
      <w:proofErr w:type="spellStart"/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>Краснодар-ского</w:t>
      </w:r>
      <w:proofErr w:type="spellEnd"/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 xml:space="preserve"> края» (с изменениями от 30 марта 2010 года);</w:t>
      </w:r>
    </w:p>
    <w:p w:rsidR="00E77B71" w:rsidRDefault="00E77B71" w:rsidP="00E77B71">
      <w:pPr>
        <w:pStyle w:val="a6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Горячий Ключ от 25 мая 2007 года № 217 «О порядке распоряжения земельными участками на территории муниципального образования город Горячий Ключ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Красно-дарского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края»;</w:t>
      </w:r>
    </w:p>
    <w:p w:rsidR="00E77B71" w:rsidRDefault="00E77B71" w:rsidP="00E77B71">
      <w:pPr>
        <w:pStyle w:val="a6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город Горячий Ключ Краснодарского края от 24 октября 2007 года № 4194 «Об утверждении порядка подготовки и согласования проектов постановлений главы муници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город Горячий Ключ по вопросам распоряжения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зе-</w:t>
      </w:r>
      <w:r>
        <w:rPr>
          <w:rFonts w:ascii="Times New Roman" w:hAnsi="Times New Roman" w:cs="Times New Roman"/>
          <w:sz w:val="28"/>
          <w:szCs w:val="28"/>
        </w:rPr>
        <w:lastRenderedPageBreak/>
        <w:t>мель</w:t>
      </w:r>
      <w:r>
        <w:rPr>
          <w:rFonts w:ascii="Times New Roman" w:hAnsi="Times New Roman" w:cs="Times New Roman"/>
          <w:sz w:val="28"/>
          <w:szCs w:val="28"/>
        </w:rPr>
        <w:softHyphen/>
        <w:t>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участками на территории муниципального образования город Горячий Ключ»;</w:t>
      </w:r>
    </w:p>
    <w:p w:rsidR="0060480D" w:rsidRDefault="0060480D"/>
    <w:sectPr w:rsidR="0060480D" w:rsidSect="006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7B71"/>
    <w:rsid w:val="0060480D"/>
    <w:rsid w:val="00E7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7B71"/>
    <w:rPr>
      <w:b/>
      <w:bCs/>
    </w:rPr>
  </w:style>
  <w:style w:type="paragraph" w:styleId="a4">
    <w:name w:val="Body Text"/>
    <w:basedOn w:val="a"/>
    <w:link w:val="a5"/>
    <w:rsid w:val="00E77B71"/>
    <w:pPr>
      <w:spacing w:after="120"/>
    </w:pPr>
  </w:style>
  <w:style w:type="character" w:customStyle="1" w:styleId="a5">
    <w:name w:val="Основной текст Знак"/>
    <w:basedOn w:val="a0"/>
    <w:link w:val="a4"/>
    <w:rsid w:val="00E77B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E77B71"/>
    <w:pPr>
      <w:spacing w:before="280" w:after="280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2018-08-29T08:10:00Z</dcterms:created>
  <dcterms:modified xsi:type="dcterms:W3CDTF">2018-08-29T08:11:00Z</dcterms:modified>
</cp:coreProperties>
</file>