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E" w:rsidRPr="00D7533E" w:rsidRDefault="00D7533E" w:rsidP="00D7533E">
      <w:pPr>
        <w:pStyle w:val="Textbody"/>
        <w:ind w:left="286" w:firstLine="736"/>
        <w:jc w:val="center"/>
      </w:pPr>
      <w:r w:rsidRPr="00D7533E">
        <w:rPr>
          <w:rStyle w:val="StrongEmphasis"/>
          <w:color w:val="000000"/>
          <w:sz w:val="28"/>
          <w:szCs w:val="19"/>
        </w:rPr>
        <w:t>Перечень нормативных правовых актов, непосредственно регулирующих  предоставление муниципальной услуги.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 Полномочия по предоставлению муниципальной услуги, осуще</w:t>
      </w:r>
      <w:r>
        <w:rPr>
          <w:sz w:val="28"/>
          <w:szCs w:val="28"/>
        </w:rPr>
        <w:softHyphen/>
        <w:t>ствляются в соответствии с: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октября 2001 года № 137 – ФЗ «О введе</w:t>
      </w:r>
      <w:r>
        <w:rPr>
          <w:sz w:val="28"/>
          <w:szCs w:val="28"/>
        </w:rPr>
        <w:softHyphen/>
        <w:t>нии в действие Земельного кодекса Российской Федерации»;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</w:pPr>
      <w:r>
        <w:rPr>
          <w:sz w:val="28"/>
        </w:rPr>
        <w:t>Федеральным законом от  23 июня 2014 года № 171-ФЗ «О внесении изменений в Земельный кодекс Российской Федерации и отдельные законо</w:t>
      </w:r>
      <w:r>
        <w:rPr>
          <w:sz w:val="28"/>
        </w:rPr>
        <w:softHyphen/>
        <w:t>дательные акты Российской Федерации»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РФ;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года № 221-ФЗ «О государ</w:t>
      </w:r>
      <w:r>
        <w:rPr>
          <w:sz w:val="28"/>
          <w:szCs w:val="28"/>
        </w:rPr>
        <w:softHyphen/>
        <w:t>ственном кадастре недвижимости»;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 июля 1997 года № 122-ФЗ «О государ</w:t>
      </w:r>
      <w:r>
        <w:rPr>
          <w:sz w:val="28"/>
          <w:szCs w:val="28"/>
        </w:rPr>
        <w:softHyphen/>
        <w:t>ственной регистрации прав на недвижимое имущество и сделок с ним»;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</w:pPr>
      <w:r>
        <w:rPr>
          <w:sz w:val="28"/>
          <w:szCs w:val="28"/>
        </w:rPr>
        <w:t>З</w:t>
      </w:r>
      <w:r>
        <w:rPr>
          <w:rFonts w:eastAsia="Times New Roman CYR" w:cs="Times New Roman CYR"/>
          <w:color w:val="000000"/>
          <w:sz w:val="28"/>
          <w:szCs w:val="28"/>
        </w:rPr>
        <w:t xml:space="preserve">аконом Краснодарского края от 5 ноября 2002 года  № 532-КЗ </w:t>
      </w:r>
      <w:r>
        <w:rPr>
          <w:sz w:val="28"/>
          <w:szCs w:val="28"/>
        </w:rPr>
        <w:t>«</w:t>
      </w:r>
      <w:r>
        <w:rPr>
          <w:rFonts w:eastAsia="Times New Roman CYR" w:cs="Times New Roman CYR"/>
          <w:color w:val="000000"/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Законом   Краснодарского   края   от 10 октября 2006 года № 1101-КЗ «О наделении органов местного самоуправления отдельными государствен</w:t>
      </w:r>
      <w:r>
        <w:rPr>
          <w:rFonts w:eastAsia="Times New Roman CYR" w:cs="Times New Roman CYR"/>
          <w:color w:val="000000"/>
          <w:sz w:val="28"/>
          <w:szCs w:val="28"/>
        </w:rPr>
        <w:softHyphen/>
        <w:t>ными полномочиями по распоряжению земельными участками, находящи</w:t>
      </w:r>
      <w:r>
        <w:rPr>
          <w:rFonts w:eastAsia="Times New Roman CYR" w:cs="Times New Roman CYR"/>
          <w:color w:val="000000"/>
          <w:sz w:val="28"/>
          <w:szCs w:val="28"/>
        </w:rPr>
        <w:softHyphen/>
        <w:t>мися в государственной собственности Краснодарского края, из фонда пере</w:t>
      </w:r>
      <w:r>
        <w:rPr>
          <w:rFonts w:eastAsia="Times New Roman CYR" w:cs="Times New Roman CYR"/>
          <w:color w:val="000000"/>
          <w:sz w:val="28"/>
          <w:szCs w:val="28"/>
        </w:rPr>
        <w:softHyphen/>
        <w:t>распределения Краснодарского края»;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постановлением главы администрации (губернатора) Краснодарского края от 25 мая 2004 года № 503 «О предоставлении земельных участков на территории Краснодарского края»;</w:t>
      </w:r>
    </w:p>
    <w:p w:rsidR="00D7533E" w:rsidRDefault="00D7533E" w:rsidP="00D7533E">
      <w:pPr>
        <w:pStyle w:val="Standard"/>
        <w:spacing w:line="200" w:lineRule="atLeast"/>
        <w:ind w:left="286" w:firstLine="736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решением Совета муниципального образования город Горячий Ключ от 25 сентября 2008 года № 430 «Об утверждении положения о муниципальном управлении имущественных и земельных отношений администрации муни</w:t>
      </w:r>
      <w:r>
        <w:rPr>
          <w:rFonts w:eastAsia="Times New Roman CYR" w:cs="Times New Roman CYR"/>
          <w:color w:val="000000"/>
          <w:sz w:val="28"/>
          <w:szCs w:val="28"/>
        </w:rPr>
        <w:softHyphen/>
        <w:t>ципального образования город Горячий Ключ Краснодарского края» (с изме</w:t>
      </w:r>
      <w:r>
        <w:rPr>
          <w:rFonts w:eastAsia="Times New Roman CYR" w:cs="Times New Roman CYR"/>
          <w:color w:val="000000"/>
          <w:sz w:val="28"/>
          <w:szCs w:val="28"/>
        </w:rPr>
        <w:softHyphen/>
        <w:t>нениями от 30 марта 2010 года);</w:t>
      </w:r>
    </w:p>
    <w:p w:rsidR="00D7533E" w:rsidRDefault="00D7533E" w:rsidP="00D7533E">
      <w:pPr>
        <w:pStyle w:val="a3"/>
        <w:spacing w:before="0" w:after="0"/>
        <w:ind w:left="286" w:firstLine="736"/>
        <w:jc w:val="both"/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город Горячий Ключ   от 25 мая 2007 года № 217 «О порядке распоряжения земельными участками на территории муниципального образования город Горячий Ключ Красно</w:t>
      </w:r>
      <w:r>
        <w:rPr>
          <w:rFonts w:ascii="Times New Roman" w:hAnsi="Times New Roman" w:cs="Times New Roman"/>
          <w:sz w:val="28"/>
          <w:szCs w:val="28"/>
        </w:rPr>
        <w:softHyphen/>
        <w:t>дарского края»;</w:t>
      </w:r>
    </w:p>
    <w:p w:rsidR="00D7533E" w:rsidRDefault="00D7533E" w:rsidP="00D7533E">
      <w:pPr>
        <w:pStyle w:val="a3"/>
        <w:spacing w:before="0" w:after="0"/>
        <w:ind w:left="286" w:firstLine="7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город Горячий Ключ Краснодарского края от 24 октября 2007 года № 4194 «Об утверждении порядка подготовки и согласования проектов постановлений главы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образования город Горячий Ключ по вопросам распоряжения зе</w:t>
      </w:r>
      <w:r>
        <w:rPr>
          <w:rFonts w:ascii="Times New Roman" w:hAnsi="Times New Roman" w:cs="Times New Roman"/>
          <w:sz w:val="28"/>
          <w:szCs w:val="28"/>
        </w:rPr>
        <w:softHyphen/>
        <w:t>мельными участками на территории муниципального образования город Го</w:t>
      </w:r>
      <w:r>
        <w:rPr>
          <w:rFonts w:ascii="Times New Roman" w:hAnsi="Times New Roman" w:cs="Times New Roman"/>
          <w:sz w:val="28"/>
          <w:szCs w:val="28"/>
        </w:rPr>
        <w:softHyphen/>
        <w:t>рячий Ключ»;</w:t>
      </w:r>
    </w:p>
    <w:p w:rsidR="00D7533E" w:rsidRDefault="00D7533E" w:rsidP="00D7533E">
      <w:pPr>
        <w:pStyle w:val="a3"/>
        <w:spacing w:before="0" w:after="0"/>
        <w:ind w:left="286" w:firstLine="7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Горячий Ключ Краснодарского края от 8 апреля 2015 года № 631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ор-ганизации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торов (аукционов) по продаже гражданам и юридическим лицам земельных участков или права на заключение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D7533E" w:rsidRDefault="00D7533E" w:rsidP="00D7533E">
      <w:pPr>
        <w:pStyle w:val="a3"/>
        <w:spacing w:before="0" w:after="0"/>
        <w:ind w:left="286" w:firstLine="7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 Горячий  Ключ Краснодарского края от 11 августа 2010 года № 2265 «Об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о Комиссии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по проведению торгов (аукционов, кон</w:t>
      </w:r>
      <w:r>
        <w:rPr>
          <w:rFonts w:ascii="Times New Roman" w:eastAsia="Arial" w:hAnsi="Times New Roman"/>
          <w:sz w:val="28"/>
          <w:szCs w:val="28"/>
        </w:rPr>
        <w:softHyphen/>
        <w:t>курсов) по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продаже гражданам и юридическим лицам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земельных участков  или права на заключение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договоров аренды  земельных участков,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находящих</w:t>
      </w:r>
      <w:r>
        <w:rPr>
          <w:rFonts w:ascii="Times New Roman" w:eastAsia="Arial" w:hAnsi="Times New Roman"/>
          <w:sz w:val="28"/>
          <w:szCs w:val="28"/>
        </w:rPr>
        <w:softHyphen/>
        <w:t>ся  в государственной или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муниципальной собственности, расположенных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на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территории муниципального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образования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>город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Горячий Ключ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Краснодар</w:t>
      </w:r>
      <w:r>
        <w:rPr>
          <w:rFonts w:ascii="Times New Roman" w:eastAsia="Arial" w:hAnsi="Times New Roman"/>
          <w:sz w:val="28"/>
          <w:szCs w:val="28"/>
        </w:rPr>
        <w:softHyphen/>
        <w:t>ского края»;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533E"/>
    <w:rsid w:val="0060480D"/>
    <w:rsid w:val="00D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3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7533E"/>
    <w:pPr>
      <w:spacing w:after="120"/>
    </w:pPr>
  </w:style>
  <w:style w:type="paragraph" w:styleId="a3">
    <w:name w:val="Normal (Web)"/>
    <w:basedOn w:val="Standard"/>
    <w:rsid w:val="00D7533E"/>
    <w:pPr>
      <w:spacing w:before="280" w:after="280"/>
    </w:pPr>
    <w:rPr>
      <w:rFonts w:ascii="Arial CYR" w:hAnsi="Arial CYR" w:cs="Arial CYR"/>
      <w:sz w:val="20"/>
      <w:szCs w:val="20"/>
    </w:rPr>
  </w:style>
  <w:style w:type="character" w:customStyle="1" w:styleId="StrongEmphasis">
    <w:name w:val="Strong Emphasis"/>
    <w:basedOn w:val="a0"/>
    <w:rsid w:val="00D7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2018-08-29T08:14:00Z</dcterms:created>
  <dcterms:modified xsi:type="dcterms:W3CDTF">2018-08-29T08:15:00Z</dcterms:modified>
</cp:coreProperties>
</file>