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B" w:rsidRPr="000336CF" w:rsidRDefault="00063CBB" w:rsidP="00063CB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63CBB" w:rsidRPr="00DA28E1" w:rsidRDefault="00063CBB" w:rsidP="00063CBB">
      <w:pPr>
        <w:jc w:val="center"/>
        <w:rPr>
          <w:color w:val="000000" w:themeColor="text1"/>
          <w:sz w:val="28"/>
          <w:szCs w:val="28"/>
        </w:rPr>
      </w:pP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</w:t>
      </w:r>
      <w:r w:rsidRPr="00DA28E1">
        <w:rPr>
          <w:color w:val="000000" w:themeColor="text1"/>
          <w:sz w:val="28"/>
          <w:szCs w:val="28"/>
        </w:rPr>
        <w:t>муниципальной услуги осуществляется в соотве</w:t>
      </w:r>
      <w:r w:rsidRPr="00DA28E1">
        <w:rPr>
          <w:color w:val="000000" w:themeColor="text1"/>
          <w:sz w:val="28"/>
          <w:szCs w:val="28"/>
        </w:rPr>
        <w:t>т</w:t>
      </w:r>
      <w:r w:rsidRPr="00DA28E1">
        <w:rPr>
          <w:color w:val="000000" w:themeColor="text1"/>
          <w:sz w:val="28"/>
          <w:szCs w:val="28"/>
        </w:rPr>
        <w:t>ствии со следующими нормативными правовыми актами:</w:t>
      </w: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Федеральным законом от 27</w:t>
      </w:r>
      <w:r>
        <w:rPr>
          <w:color w:val="000000" w:themeColor="text1"/>
          <w:sz w:val="28"/>
          <w:szCs w:val="28"/>
        </w:rPr>
        <w:t xml:space="preserve"> июля </w:t>
      </w:r>
      <w:r w:rsidRPr="00DA28E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DA28E1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63CBB" w:rsidRPr="00DA28E1" w:rsidRDefault="00063CBB" w:rsidP="00063CB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A28E1">
        <w:rPr>
          <w:color w:val="000000" w:themeColor="text1"/>
          <w:sz w:val="28"/>
          <w:szCs w:val="28"/>
        </w:rPr>
        <w:t xml:space="preserve">Постановлением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 xml:space="preserve">Правительства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оссийской  </w:t>
      </w:r>
      <w:r w:rsidRPr="00DA28E1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едерации </w:t>
      </w:r>
      <w:r w:rsidRPr="00DA28E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25 июня 2012 года № 634 «О видах электронной подписи, использование которых 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063CBB" w:rsidRPr="00DA28E1" w:rsidRDefault="00063CBB" w:rsidP="00063CB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A28E1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 </w:t>
      </w:r>
      <w:r w:rsidRPr="00DA28E1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 xml:space="preserve">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 xml:space="preserve"> Федерации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 xml:space="preserve">20 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63CBB" w:rsidRPr="00DA28E1" w:rsidRDefault="00063CBB" w:rsidP="00063CB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A28E1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DA28E1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DA28E1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DA28E1">
        <w:rPr>
          <w:color w:val="000000" w:themeColor="text1"/>
          <w:sz w:val="28"/>
          <w:szCs w:val="28"/>
        </w:rPr>
        <w:t>у</w:t>
      </w:r>
      <w:r w:rsidRPr="00DA28E1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Законом Краснодарского края от 29</w:t>
      </w:r>
      <w:r>
        <w:rPr>
          <w:color w:val="000000" w:themeColor="text1"/>
          <w:sz w:val="28"/>
          <w:szCs w:val="28"/>
        </w:rPr>
        <w:t xml:space="preserve"> декабря </w:t>
      </w:r>
      <w:r w:rsidRPr="00DA28E1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 xml:space="preserve">года </w:t>
      </w:r>
      <w:r w:rsidRPr="00DA28E1">
        <w:rPr>
          <w:color w:val="000000" w:themeColor="text1"/>
          <w:sz w:val="28"/>
          <w:szCs w:val="28"/>
        </w:rPr>
        <w:t>№ 1655-КЗ «О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помещениях»;</w:t>
      </w:r>
    </w:p>
    <w:p w:rsidR="00063CBB" w:rsidRPr="00DA28E1" w:rsidRDefault="00063CBB" w:rsidP="00063CBB">
      <w:pPr>
        <w:ind w:firstLine="567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063CBB" w:rsidRPr="00DA28E1" w:rsidRDefault="00063CBB" w:rsidP="00063C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A28E1">
        <w:rPr>
          <w:color w:val="000000" w:themeColor="text1"/>
          <w:sz w:val="28"/>
          <w:szCs w:val="28"/>
        </w:rPr>
        <w:t>остановлением главы администрации Краснодарского края от 17</w:t>
      </w:r>
      <w:r>
        <w:rPr>
          <w:color w:val="000000" w:themeColor="text1"/>
          <w:sz w:val="28"/>
          <w:szCs w:val="28"/>
        </w:rPr>
        <w:t xml:space="preserve"> апреля </w:t>
      </w:r>
      <w:r w:rsidRPr="00DA28E1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</w:rPr>
        <w:t xml:space="preserve"> года</w:t>
      </w:r>
      <w:r w:rsidRPr="00DA28E1">
        <w:rPr>
          <w:color w:val="000000" w:themeColor="text1"/>
          <w:sz w:val="28"/>
          <w:szCs w:val="28"/>
        </w:rPr>
        <w:t xml:space="preserve"> № 335 «Об организации учета в качестве нуждающихся в жилых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мещениях малоимущих граждан и граждан отдельных категорий»;</w:t>
      </w:r>
    </w:p>
    <w:p w:rsidR="00063CBB" w:rsidRPr="00DA28E1" w:rsidRDefault="00063CBB" w:rsidP="00063C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A28E1">
        <w:rPr>
          <w:color w:val="000000" w:themeColor="text1"/>
          <w:sz w:val="28"/>
          <w:szCs w:val="28"/>
        </w:rPr>
        <w:t>риказ</w:t>
      </w:r>
      <w:r>
        <w:rPr>
          <w:color w:val="000000" w:themeColor="text1"/>
          <w:sz w:val="28"/>
          <w:szCs w:val="28"/>
        </w:rPr>
        <w:t>ом</w:t>
      </w:r>
      <w:r w:rsidRPr="00DA28E1">
        <w:rPr>
          <w:color w:val="000000" w:themeColor="text1"/>
          <w:sz w:val="28"/>
          <w:szCs w:val="28"/>
        </w:rPr>
        <w:t xml:space="preserve"> департамента жилищно-коммунального хозяйства Краснода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ского края от 30 января 2009 года № 9 «О реализации отдельных положений Закона Краснодарского края от 29 декабря 2008 года № 1655-КЗ «О порядке в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дения органами местного самоуправления учета граждан в качестве нужда</w:t>
      </w:r>
      <w:r w:rsidRPr="00DA28E1">
        <w:rPr>
          <w:color w:val="000000" w:themeColor="text1"/>
          <w:sz w:val="28"/>
          <w:szCs w:val="28"/>
        </w:rPr>
        <w:t>ю</w:t>
      </w:r>
      <w:r w:rsidRPr="00DA28E1">
        <w:rPr>
          <w:color w:val="000000" w:themeColor="text1"/>
          <w:sz w:val="28"/>
          <w:szCs w:val="28"/>
        </w:rPr>
        <w:t>щихся в жилых помещениях»</w:t>
      </w:r>
      <w:r>
        <w:rPr>
          <w:color w:val="000000" w:themeColor="text1"/>
          <w:sz w:val="28"/>
          <w:szCs w:val="28"/>
        </w:rPr>
        <w:t xml:space="preserve"> и </w:t>
      </w:r>
      <w:hyperlink r:id="rId4" w:history="1">
        <w:r w:rsidRPr="00DB3E8F">
          <w:rPr>
            <w:color w:val="000000" w:themeColor="text1"/>
            <w:sz w:val="28"/>
            <w:szCs w:val="28"/>
          </w:rPr>
          <w:t>Закон</w:t>
        </w:r>
        <w:r>
          <w:rPr>
            <w:color w:val="000000" w:themeColor="text1"/>
            <w:sz w:val="28"/>
            <w:szCs w:val="28"/>
          </w:rPr>
          <w:t>а</w:t>
        </w:r>
      </w:hyperlink>
      <w:r w:rsidRPr="00DB3E8F">
        <w:rPr>
          <w:color w:val="000000" w:themeColor="text1"/>
          <w:sz w:val="28"/>
          <w:szCs w:val="28"/>
        </w:rPr>
        <w:t xml:space="preserve"> Краснодарского края от 29 декабря 2009 года № 1890-КЗ «О порядке признания граждан малоимущими в целях прин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тия их на учет в качестве нуждающихся в жилых помещениях»</w:t>
      </w:r>
      <w:r>
        <w:rPr>
          <w:color w:val="000000" w:themeColor="text1"/>
          <w:sz w:val="28"/>
          <w:szCs w:val="28"/>
        </w:rPr>
        <w:t>;</w:t>
      </w:r>
    </w:p>
    <w:p w:rsidR="00063CBB" w:rsidRDefault="00063CBB" w:rsidP="00063CBB">
      <w:pPr>
        <w:widowControl w:val="0"/>
        <w:tabs>
          <w:tab w:val="left" w:pos="1110"/>
        </w:tabs>
        <w:autoSpaceDE w:val="0"/>
        <w:autoSpaceDN w:val="0"/>
        <w:adjustRightInd w:val="0"/>
        <w:ind w:firstLine="726"/>
        <w:outlineLvl w:val="2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01103">
        <w:rPr>
          <w:color w:val="000000"/>
          <w:sz w:val="28"/>
          <w:szCs w:val="28"/>
        </w:rPr>
        <w:t>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края.</w:t>
      </w:r>
      <w:r w:rsidRPr="00D01103">
        <w:rPr>
          <w:color w:val="000000"/>
          <w:sz w:val="28"/>
          <w:szCs w:val="28"/>
        </w:rPr>
        <w:t xml:space="preserve"> 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CBB"/>
    <w:rsid w:val="00063CBB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2018-08-28T13:06:00Z</dcterms:created>
  <dcterms:modified xsi:type="dcterms:W3CDTF">2018-08-28T13:06:00Z</dcterms:modified>
</cp:coreProperties>
</file>