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E4" w:rsidRPr="005B4B25" w:rsidRDefault="00F173E4" w:rsidP="00F173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2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173E4" w:rsidRPr="005B4B25" w:rsidRDefault="00F173E4" w:rsidP="00F173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F173E4" w:rsidRPr="005B4B25" w:rsidRDefault="00F173E4" w:rsidP="00F173E4">
      <w:pPr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Налоговы</w:t>
      </w:r>
      <w:r w:rsidR="002726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 кодексом Российской Федерации;</w:t>
      </w:r>
    </w:p>
    <w:p w:rsidR="00F173E4" w:rsidRPr="005B4B25" w:rsidRDefault="00F173E4" w:rsidP="00F173E4">
      <w:pPr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законом от 13 марта 2</w:t>
      </w:r>
      <w:r w:rsidR="002726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006 г</w:t>
      </w:r>
      <w:r w:rsidR="00BA48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2726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 38-ФЗ «О рекламе»;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7 октября 2003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</w:t>
      </w:r>
      <w:r w:rsidR="002726B9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272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73E4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апреля 2011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63-ФЗ «Об электронной подписи»</w:t>
      </w:r>
      <w:r w:rsidR="00BC71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4875" w:rsidRPr="00BA4875" w:rsidRDefault="00BA4875" w:rsidP="00BA487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BA487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A4875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BA4875" w:rsidRPr="005B4B25" w:rsidRDefault="00BA4875" w:rsidP="00BA487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A4875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A487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A4875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г. № 152-ФЗ «О персональных данных»;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2012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601 «Об основных направлениях совершенствования системы государственного управл</w:t>
      </w:r>
      <w:r w:rsidR="00BC715B">
        <w:rPr>
          <w:rFonts w:ascii="Times New Roman" w:hAnsi="Times New Roman" w:cs="Times New Roman"/>
          <w:color w:val="000000"/>
          <w:sz w:val="28"/>
          <w:szCs w:val="28"/>
        </w:rPr>
        <w:t>ения»;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16 мая                    2011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C71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Style w:val="link"/>
          <w:rFonts w:ascii="Times New Roman" w:hAnsi="Times New Roman"/>
          <w:color w:val="000000"/>
          <w:sz w:val="28"/>
          <w:szCs w:val="28"/>
        </w:rPr>
        <w:t>Постановлением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 августа 2012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25 июня 2012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20 ноября 2012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услуг»;</w:t>
      </w:r>
    </w:p>
    <w:p w:rsidR="00F173E4" w:rsidRDefault="00F173E4" w:rsidP="00F173E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ии от 26 марта 2016 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A4875" w:rsidRPr="00BA4875" w:rsidRDefault="00BA4875" w:rsidP="00BA487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A487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25 января 2013 г. № 33 «Об использовании простой электронной подписи при оказании государственных и муниципальных услуг»</w:t>
      </w:r>
    </w:p>
    <w:p w:rsidR="00BA4875" w:rsidRPr="005B4B25" w:rsidRDefault="00BA4875" w:rsidP="00BA487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A487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B25">
        <w:rPr>
          <w:rFonts w:ascii="Times New Roman" w:hAnsi="Times New Roman" w:cs="Times New Roman"/>
          <w:color w:val="000000"/>
          <w:sz w:val="28"/>
          <w:szCs w:val="28"/>
        </w:rPr>
        <w:t>Законом Краснодарского края от 2 марта 2012 г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B25">
        <w:rPr>
          <w:rFonts w:ascii="Times New Roman" w:hAnsi="Times New Roman" w:cs="Times New Roman"/>
          <w:color w:val="000000"/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</w:t>
      </w:r>
      <w:r w:rsidR="00BA4875">
        <w:rPr>
          <w:rFonts w:ascii="Times New Roman" w:hAnsi="Times New Roman" w:cs="Times New Roman"/>
          <w:color w:val="000000"/>
          <w:sz w:val="28"/>
          <w:szCs w:val="28"/>
        </w:rPr>
        <w:t>одарского края»;</w:t>
      </w:r>
    </w:p>
    <w:p w:rsidR="00F173E4" w:rsidRPr="005B4B25" w:rsidRDefault="00F173E4" w:rsidP="00F173E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5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="00A02F83">
        <w:rPr>
          <w:rFonts w:ascii="Times New Roman" w:hAnsi="Times New Roman" w:cs="Times New Roman"/>
          <w:sz w:val="28"/>
          <w:szCs w:val="28"/>
        </w:rPr>
        <w:t>от 21 июля 2008 г</w:t>
      </w:r>
      <w:r w:rsidR="00BA4875">
        <w:rPr>
          <w:rFonts w:ascii="Times New Roman" w:hAnsi="Times New Roman" w:cs="Times New Roman"/>
          <w:sz w:val="28"/>
          <w:szCs w:val="28"/>
        </w:rPr>
        <w:t>.</w:t>
      </w:r>
      <w:r w:rsidR="00A02F83">
        <w:rPr>
          <w:rFonts w:ascii="Times New Roman" w:hAnsi="Times New Roman" w:cs="Times New Roman"/>
          <w:sz w:val="28"/>
          <w:szCs w:val="28"/>
        </w:rPr>
        <w:t xml:space="preserve"> №1540-КЗ «</w:t>
      </w:r>
      <w:r w:rsidRPr="005B4B25">
        <w:rPr>
          <w:rFonts w:ascii="Times New Roman" w:hAnsi="Times New Roman" w:cs="Times New Roman"/>
          <w:sz w:val="28"/>
          <w:szCs w:val="28"/>
        </w:rPr>
        <w:t>Градостроитель</w:t>
      </w:r>
      <w:r w:rsidR="00BA4875">
        <w:rPr>
          <w:rFonts w:ascii="Times New Roman" w:hAnsi="Times New Roman" w:cs="Times New Roman"/>
          <w:sz w:val="28"/>
          <w:szCs w:val="28"/>
        </w:rPr>
        <w:t>ный кодекс Краснодарского края»;</w:t>
      </w:r>
    </w:p>
    <w:p w:rsidR="00F173E4" w:rsidRPr="005B4B25" w:rsidRDefault="00F173E4" w:rsidP="00F173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B25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BA4875">
        <w:rPr>
          <w:rFonts w:ascii="Times New Roman" w:hAnsi="Times New Roman" w:cs="Times New Roman"/>
          <w:sz w:val="28"/>
          <w:szCs w:val="28"/>
        </w:rPr>
        <w:t xml:space="preserve"> город Горячий Ключ;</w:t>
      </w:r>
    </w:p>
    <w:p w:rsidR="00F173E4" w:rsidRPr="005B4B25" w:rsidRDefault="00F173E4" w:rsidP="00F173E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5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город Горячий Ключ от             30 октября 2015 г</w:t>
      </w:r>
      <w:r w:rsidR="00BA4875">
        <w:rPr>
          <w:rFonts w:ascii="Times New Roman" w:hAnsi="Times New Roman" w:cs="Times New Roman"/>
          <w:sz w:val="28"/>
          <w:szCs w:val="28"/>
        </w:rPr>
        <w:t>.</w:t>
      </w:r>
      <w:r w:rsidRPr="005B4B25">
        <w:rPr>
          <w:rFonts w:ascii="Times New Roman" w:hAnsi="Times New Roman" w:cs="Times New Roman"/>
          <w:sz w:val="28"/>
          <w:szCs w:val="28"/>
        </w:rPr>
        <w:t xml:space="preserve"> №</w:t>
      </w:r>
      <w:r w:rsidR="00BA4875">
        <w:rPr>
          <w:rFonts w:ascii="Times New Roman" w:hAnsi="Times New Roman" w:cs="Times New Roman"/>
          <w:sz w:val="28"/>
          <w:szCs w:val="28"/>
        </w:rPr>
        <w:t xml:space="preserve"> </w:t>
      </w:r>
      <w:r w:rsidRPr="005B4B25">
        <w:rPr>
          <w:rFonts w:ascii="Times New Roman" w:hAnsi="Times New Roman" w:cs="Times New Roman"/>
          <w:sz w:val="28"/>
          <w:szCs w:val="28"/>
        </w:rPr>
        <w:t>12 «Об утверждении Порядка получения разрешения на установку рекламной конструкции и заключения договора на установку и эксплуатацию рекламной конструкции на объекте недвижимого имущества, находящегося на территории муниципального о</w:t>
      </w:r>
      <w:r w:rsidR="00A02F83">
        <w:rPr>
          <w:rFonts w:ascii="Times New Roman" w:hAnsi="Times New Roman" w:cs="Times New Roman"/>
          <w:sz w:val="28"/>
          <w:szCs w:val="28"/>
        </w:rPr>
        <w:t>бразования город Горячий Ключ</w:t>
      </w:r>
      <w:r w:rsidR="00BA4875">
        <w:rPr>
          <w:rFonts w:ascii="Times New Roman" w:hAnsi="Times New Roman" w:cs="Times New Roman"/>
          <w:sz w:val="28"/>
          <w:szCs w:val="28"/>
        </w:rPr>
        <w:t>»;</w:t>
      </w:r>
    </w:p>
    <w:p w:rsidR="00BA4875" w:rsidRDefault="002726B9" w:rsidP="00BA4875">
      <w:pPr>
        <w:rPr>
          <w:rFonts w:ascii="Times New Roman" w:hAnsi="Times New Roman" w:cs="Times New Roman"/>
          <w:sz w:val="28"/>
          <w:szCs w:val="28"/>
        </w:rPr>
      </w:pPr>
      <w:r w:rsidRPr="002726B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 стандарт РФ ГОСТ Р 52044-2003 «</w:t>
      </w:r>
      <w:r w:rsidRPr="002726B9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8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4875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3E4"/>
    <w:rsid w:val="002726B9"/>
    <w:rsid w:val="002E5A33"/>
    <w:rsid w:val="005B4B25"/>
    <w:rsid w:val="0060480D"/>
    <w:rsid w:val="00A02F83"/>
    <w:rsid w:val="00BA4875"/>
    <w:rsid w:val="00BC715B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5DEB-7824-4647-AEA9-8766B6B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3E4"/>
    <w:rPr>
      <w:color w:val="0000FF"/>
      <w:u w:val="single"/>
    </w:rPr>
  </w:style>
  <w:style w:type="paragraph" w:customStyle="1" w:styleId="ConsNormal">
    <w:name w:val="ConsNormal"/>
    <w:rsid w:val="00F17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F173E4"/>
    <w:rPr>
      <w:rFonts w:cs="Times New Roman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726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Шацкая Виктория</cp:lastModifiedBy>
  <cp:revision>8</cp:revision>
  <cp:lastPrinted>2020-03-12T11:30:00Z</cp:lastPrinted>
  <dcterms:created xsi:type="dcterms:W3CDTF">2018-08-29T05:32:00Z</dcterms:created>
  <dcterms:modified xsi:type="dcterms:W3CDTF">2020-03-12T12:09:00Z</dcterms:modified>
</cp:coreProperties>
</file>