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1E2" w:rsidRPr="00FE71E2" w:rsidRDefault="00FE71E2" w:rsidP="00FE71E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E71E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Дополнительные выборы депутатов Совета </w:t>
      </w:r>
    </w:p>
    <w:p w:rsidR="00FE71E2" w:rsidRPr="00FE71E2" w:rsidRDefault="00FE71E2" w:rsidP="00FE71E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gramStart"/>
      <w:r w:rsidRPr="00FE71E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муниципального</w:t>
      </w:r>
      <w:proofErr w:type="gramEnd"/>
      <w:r w:rsidRPr="00FE71E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образования город Горячий Ключ шестого созыва</w:t>
      </w:r>
    </w:p>
    <w:p w:rsidR="00FE71E2" w:rsidRPr="00FE71E2" w:rsidRDefault="00FE71E2" w:rsidP="00FE71E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E71E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8 сентября 2019 года</w:t>
      </w:r>
    </w:p>
    <w:p w:rsidR="00FE71E2" w:rsidRPr="00FE71E2" w:rsidRDefault="00FE71E2" w:rsidP="00FE71E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E71E2" w:rsidRPr="00FE71E2" w:rsidRDefault="00FE71E2" w:rsidP="00FE71E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E71E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Территориальная избирательная комиссия</w:t>
      </w:r>
    </w:p>
    <w:p w:rsidR="00FE71E2" w:rsidRPr="00FE71E2" w:rsidRDefault="00FE71E2" w:rsidP="00FE71E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E71E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Горячеключевская</w:t>
      </w:r>
    </w:p>
    <w:p w:rsidR="00FE71E2" w:rsidRPr="00FE71E2" w:rsidRDefault="00FE71E2" w:rsidP="00FE71E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E71E2" w:rsidRPr="00FE71E2" w:rsidRDefault="00FE71E2" w:rsidP="00FE71E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71E2">
        <w:rPr>
          <w:rFonts w:ascii="Times New Roman" w:eastAsia="Calibri" w:hAnsi="Times New Roman" w:cs="Times New Roman"/>
          <w:color w:val="000000"/>
          <w:sz w:val="28"/>
          <w:szCs w:val="28"/>
        </w:rPr>
        <w:t>Ленина ул., д.197, г. Горячий Ключ, Краснодарский край, 353290</w:t>
      </w:r>
    </w:p>
    <w:p w:rsidR="00FE71E2" w:rsidRPr="00FE71E2" w:rsidRDefault="00FE71E2" w:rsidP="00FE71E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71E2">
        <w:rPr>
          <w:rFonts w:ascii="Times New Roman" w:eastAsia="Calibri" w:hAnsi="Times New Roman" w:cs="Times New Roman"/>
          <w:color w:val="000000"/>
          <w:sz w:val="28"/>
          <w:szCs w:val="28"/>
        </w:rPr>
        <w:t>Тел. (8-861-59) 4-42-48</w:t>
      </w:r>
    </w:p>
    <w:tbl>
      <w:tblPr>
        <w:tblW w:w="9000" w:type="dxa"/>
        <w:tblInd w:w="108" w:type="dxa"/>
        <w:tblBorders>
          <w:top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FE71E2" w:rsidRPr="00FE71E2" w:rsidTr="00B0415B">
        <w:trPr>
          <w:trHeight w:val="100"/>
        </w:trPr>
        <w:tc>
          <w:tcPr>
            <w:tcW w:w="9000" w:type="dxa"/>
          </w:tcPr>
          <w:p w:rsidR="00FE71E2" w:rsidRPr="00FE71E2" w:rsidRDefault="00FE71E2" w:rsidP="00FE71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FE71E2" w:rsidRPr="00FE71E2" w:rsidRDefault="00FE71E2" w:rsidP="00FE71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FE71E2" w:rsidRPr="00FE71E2" w:rsidRDefault="00FE71E2" w:rsidP="00FE71E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71E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РЕШЕНИЕ</w:t>
            </w:r>
          </w:p>
          <w:p w:rsidR="00FE71E2" w:rsidRPr="00FE71E2" w:rsidRDefault="00FE71E2" w:rsidP="00FE71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D545B" w:rsidRPr="006A3750" w:rsidRDefault="00B0415B" w:rsidP="004D545B">
      <w:pPr>
        <w:rPr>
          <w:bCs/>
          <w:sz w:val="24"/>
        </w:rPr>
      </w:pPr>
      <w:r w:rsidRPr="00B0415B">
        <w:rPr>
          <w:rFonts w:ascii="Times New Roman" w:hAnsi="Times New Roman" w:cs="Times New Roman"/>
          <w:sz w:val="28"/>
          <w:szCs w:val="28"/>
        </w:rPr>
        <w:t>«</w:t>
      </w:r>
      <w:r w:rsidR="004D545B">
        <w:rPr>
          <w:rFonts w:ascii="Times New Roman" w:hAnsi="Times New Roman" w:cs="Times New Roman"/>
          <w:sz w:val="28"/>
          <w:szCs w:val="28"/>
        </w:rPr>
        <w:t>28</w:t>
      </w:r>
      <w:r w:rsidRPr="00B0415B">
        <w:rPr>
          <w:rFonts w:ascii="Times New Roman" w:hAnsi="Times New Roman" w:cs="Times New Roman"/>
          <w:sz w:val="28"/>
          <w:szCs w:val="28"/>
        </w:rPr>
        <w:t>»</w:t>
      </w:r>
      <w:r w:rsidR="004D545B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B0415B">
        <w:rPr>
          <w:rFonts w:ascii="Times New Roman" w:hAnsi="Times New Roman" w:cs="Times New Roman"/>
          <w:sz w:val="28"/>
          <w:szCs w:val="28"/>
        </w:rPr>
        <w:t xml:space="preserve"> 2019 г</w:t>
      </w:r>
      <w:r w:rsidR="00A3093F">
        <w:rPr>
          <w:rFonts w:ascii="Times New Roman" w:hAnsi="Times New Roman" w:cs="Times New Roman"/>
          <w:sz w:val="28"/>
          <w:szCs w:val="28"/>
        </w:rPr>
        <w:t>ода</w:t>
      </w:r>
      <w:r w:rsidRPr="00B0415B">
        <w:rPr>
          <w:rFonts w:ascii="Times New Roman" w:hAnsi="Times New Roman" w:cs="Times New Roman"/>
          <w:sz w:val="28"/>
          <w:szCs w:val="28"/>
        </w:rPr>
        <w:tab/>
      </w:r>
      <w:r w:rsidRPr="00B0415B">
        <w:rPr>
          <w:rFonts w:ascii="Times New Roman" w:hAnsi="Times New Roman" w:cs="Times New Roman"/>
          <w:sz w:val="28"/>
          <w:szCs w:val="28"/>
        </w:rPr>
        <w:tab/>
      </w:r>
      <w:r w:rsidRPr="00B0415B">
        <w:rPr>
          <w:rFonts w:ascii="Times New Roman" w:hAnsi="Times New Roman" w:cs="Times New Roman"/>
          <w:sz w:val="28"/>
          <w:szCs w:val="28"/>
        </w:rPr>
        <w:tab/>
      </w:r>
      <w:r w:rsidRPr="00B0415B">
        <w:rPr>
          <w:rFonts w:ascii="Times New Roman" w:hAnsi="Times New Roman" w:cs="Times New Roman"/>
          <w:sz w:val="28"/>
          <w:szCs w:val="28"/>
        </w:rPr>
        <w:tab/>
      </w:r>
      <w:r w:rsidRPr="00B0415B">
        <w:rPr>
          <w:rFonts w:ascii="Times New Roman" w:hAnsi="Times New Roman" w:cs="Times New Roman"/>
          <w:sz w:val="28"/>
          <w:szCs w:val="28"/>
        </w:rPr>
        <w:tab/>
      </w:r>
      <w:r w:rsidRPr="00B0415B">
        <w:rPr>
          <w:rFonts w:ascii="Times New Roman" w:hAnsi="Times New Roman" w:cs="Times New Roman"/>
          <w:sz w:val="28"/>
          <w:szCs w:val="28"/>
        </w:rPr>
        <w:tab/>
      </w:r>
      <w:r w:rsidRPr="00B0415B">
        <w:rPr>
          <w:rFonts w:ascii="Times New Roman" w:hAnsi="Times New Roman" w:cs="Times New Roman"/>
          <w:sz w:val="28"/>
          <w:szCs w:val="28"/>
        </w:rPr>
        <w:tab/>
      </w:r>
      <w:r w:rsidRPr="00B0415B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4D545B" w:rsidRPr="006A3750">
        <w:rPr>
          <w:rFonts w:ascii="Times New Roman" w:hAnsi="Times New Roman" w:cs="Times New Roman"/>
          <w:sz w:val="24"/>
          <w:szCs w:val="24"/>
        </w:rPr>
        <w:t>86/</w:t>
      </w:r>
      <w:r w:rsidR="004D545B">
        <w:rPr>
          <w:rFonts w:ascii="Times New Roman" w:hAnsi="Times New Roman" w:cs="Times New Roman"/>
          <w:sz w:val="24"/>
          <w:szCs w:val="24"/>
        </w:rPr>
        <w:t>462</w:t>
      </w:r>
    </w:p>
    <w:p w:rsidR="007F0035" w:rsidRDefault="007F0035" w:rsidP="00B0415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415B" w:rsidRPr="00B0415B" w:rsidRDefault="00B0415B" w:rsidP="00B0415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15B">
        <w:rPr>
          <w:rFonts w:ascii="Times New Roman" w:hAnsi="Times New Roman" w:cs="Times New Roman"/>
          <w:b/>
          <w:bCs/>
          <w:sz w:val="28"/>
          <w:szCs w:val="28"/>
        </w:rPr>
        <w:t>О некоторых образцах примерных форм удостоверений, используемых территориальной избирательной комиссией Горячеключевская на муниципальных выборах на территории муниципального образования город Горячий Ключ</w:t>
      </w:r>
    </w:p>
    <w:p w:rsidR="00B0415B" w:rsidRPr="00B0415B" w:rsidRDefault="00B0415B" w:rsidP="00B041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15B" w:rsidRPr="00B0415B" w:rsidRDefault="00B0415B" w:rsidP="00B041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5B">
        <w:rPr>
          <w:rFonts w:ascii="Times New Roman" w:hAnsi="Times New Roman" w:cs="Times New Roman"/>
          <w:sz w:val="28"/>
          <w:szCs w:val="28"/>
        </w:rPr>
        <w:t>Руководствуясь постановлением избирательной комиссии Краснодарского края от 10 марта 2006 г. № 1078-П (в актуальной редакции), территориальная избирательная комиссия Горячеключевская РЕШИЛА:</w:t>
      </w:r>
    </w:p>
    <w:p w:rsidR="00B0415B" w:rsidRPr="00B0415B" w:rsidRDefault="00B0415B" w:rsidP="00B0415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415B">
        <w:rPr>
          <w:rFonts w:ascii="Times New Roman" w:hAnsi="Times New Roman" w:cs="Times New Roman"/>
          <w:sz w:val="28"/>
          <w:szCs w:val="28"/>
        </w:rPr>
        <w:t>1.</w:t>
      </w:r>
      <w:r w:rsidRPr="00B0415B">
        <w:rPr>
          <w:rFonts w:ascii="Times New Roman" w:hAnsi="Times New Roman" w:cs="Times New Roman"/>
          <w:bCs/>
          <w:sz w:val="28"/>
          <w:szCs w:val="28"/>
        </w:rPr>
        <w:t>Использовать на муниципальных выборах на территории муниципального образования город Горячий Ключ формы удостоверений, установленные постановлением избирательной комиссии Краснодарского края от 10 марта 2006 г. № 1078-П (в актуальной редакции).</w:t>
      </w:r>
    </w:p>
    <w:p w:rsidR="00B0415B" w:rsidRPr="00B0415B" w:rsidRDefault="00B0415B" w:rsidP="00B041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5B">
        <w:rPr>
          <w:rFonts w:ascii="Times New Roman" w:hAnsi="Times New Roman" w:cs="Times New Roman"/>
          <w:bCs/>
          <w:sz w:val="28"/>
          <w:szCs w:val="28"/>
        </w:rPr>
        <w:t>2</w:t>
      </w:r>
      <w:r w:rsidRPr="00B0415B">
        <w:rPr>
          <w:rFonts w:ascii="Times New Roman" w:hAnsi="Times New Roman" w:cs="Times New Roman"/>
          <w:sz w:val="28"/>
          <w:szCs w:val="28"/>
        </w:rPr>
        <w:t xml:space="preserve">. Возложить контроль за выполнением настоящего решения на секретаря территориальной избирательной комиссии Горячеключевская </w:t>
      </w:r>
      <w:proofErr w:type="spellStart"/>
      <w:r w:rsidRPr="00B0415B">
        <w:rPr>
          <w:rFonts w:ascii="Times New Roman" w:hAnsi="Times New Roman" w:cs="Times New Roman"/>
          <w:sz w:val="28"/>
          <w:szCs w:val="28"/>
        </w:rPr>
        <w:t>Водолазову</w:t>
      </w:r>
      <w:proofErr w:type="spellEnd"/>
      <w:r w:rsidRPr="00B0415B"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581FDF" w:rsidRDefault="00581FDF" w:rsidP="003E1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FDF" w:rsidRDefault="00581FDF" w:rsidP="003E1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15B" w:rsidRPr="00B0415B" w:rsidRDefault="00B0415B" w:rsidP="003E1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15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7F0035" w:rsidRDefault="00B0415B" w:rsidP="003E1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0415B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B0415B">
        <w:rPr>
          <w:rFonts w:ascii="Times New Roman" w:hAnsi="Times New Roman" w:cs="Times New Roman"/>
          <w:sz w:val="28"/>
          <w:szCs w:val="28"/>
        </w:rPr>
        <w:t xml:space="preserve"> избирательной</w:t>
      </w:r>
    </w:p>
    <w:p w:rsidR="00B0415B" w:rsidRPr="00B0415B" w:rsidRDefault="00B0415B" w:rsidP="003E1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0415B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="007F0035">
        <w:rPr>
          <w:rFonts w:ascii="Times New Roman" w:hAnsi="Times New Roman" w:cs="Times New Roman"/>
          <w:sz w:val="28"/>
          <w:szCs w:val="28"/>
        </w:rPr>
        <w:t xml:space="preserve"> Горячеключевская</w:t>
      </w:r>
      <w:r w:rsidRPr="00B0415B">
        <w:rPr>
          <w:rFonts w:ascii="Times New Roman" w:hAnsi="Times New Roman" w:cs="Times New Roman"/>
          <w:sz w:val="28"/>
          <w:szCs w:val="28"/>
        </w:rPr>
        <w:tab/>
      </w:r>
      <w:r w:rsidRPr="00B0415B">
        <w:rPr>
          <w:rFonts w:ascii="Times New Roman" w:hAnsi="Times New Roman" w:cs="Times New Roman"/>
          <w:sz w:val="28"/>
          <w:szCs w:val="28"/>
        </w:rPr>
        <w:tab/>
      </w:r>
      <w:r w:rsidR="003E1F9C">
        <w:rPr>
          <w:rFonts w:ascii="Times New Roman" w:hAnsi="Times New Roman" w:cs="Times New Roman"/>
          <w:sz w:val="28"/>
          <w:szCs w:val="28"/>
        </w:rPr>
        <w:tab/>
      </w:r>
      <w:r w:rsidR="007F0035">
        <w:rPr>
          <w:rFonts w:ascii="Times New Roman" w:hAnsi="Times New Roman" w:cs="Times New Roman"/>
          <w:sz w:val="28"/>
          <w:szCs w:val="28"/>
        </w:rPr>
        <w:tab/>
      </w:r>
      <w:r w:rsidR="007F0035">
        <w:rPr>
          <w:rFonts w:ascii="Times New Roman" w:hAnsi="Times New Roman" w:cs="Times New Roman"/>
          <w:sz w:val="28"/>
          <w:szCs w:val="28"/>
        </w:rPr>
        <w:tab/>
      </w:r>
      <w:r w:rsidR="007F00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Т.И. 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Боровская</w:t>
      </w:r>
      <w:proofErr w:type="spellEnd"/>
    </w:p>
    <w:p w:rsidR="00B0415B" w:rsidRPr="00B0415B" w:rsidRDefault="00B0415B" w:rsidP="003E1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15B" w:rsidRPr="00B0415B" w:rsidRDefault="00B0415B" w:rsidP="003E1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15B">
        <w:rPr>
          <w:rFonts w:ascii="Times New Roman" w:hAnsi="Times New Roman" w:cs="Times New Roman"/>
          <w:sz w:val="28"/>
          <w:szCs w:val="28"/>
        </w:rPr>
        <w:t>Секретарь</w:t>
      </w:r>
    </w:p>
    <w:p w:rsidR="007F0035" w:rsidRDefault="00B0415B" w:rsidP="003E1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0415B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B0415B">
        <w:rPr>
          <w:rFonts w:ascii="Times New Roman" w:hAnsi="Times New Roman" w:cs="Times New Roman"/>
          <w:sz w:val="28"/>
          <w:szCs w:val="28"/>
        </w:rPr>
        <w:t xml:space="preserve"> избирательной </w:t>
      </w:r>
    </w:p>
    <w:p w:rsidR="00B0415B" w:rsidRDefault="007F0035" w:rsidP="003E1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0415B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Горячеклю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чевская</w:t>
      </w:r>
      <w:r w:rsidR="00B0415B" w:rsidRPr="00B041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E1F9C">
        <w:rPr>
          <w:rFonts w:ascii="Times New Roman" w:hAnsi="Times New Roman" w:cs="Times New Roman"/>
          <w:sz w:val="28"/>
          <w:szCs w:val="28"/>
        </w:rPr>
        <w:tab/>
      </w:r>
      <w:r w:rsidR="00B0415B" w:rsidRPr="00B0415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4689A" w:rsidRPr="00B0415B">
        <w:rPr>
          <w:rFonts w:ascii="Times New Roman" w:hAnsi="Times New Roman" w:cs="Times New Roman"/>
          <w:sz w:val="28"/>
          <w:szCs w:val="28"/>
        </w:rPr>
        <w:t>Водолазову</w:t>
      </w:r>
      <w:proofErr w:type="spellEnd"/>
      <w:r w:rsidR="0074689A">
        <w:rPr>
          <w:rFonts w:ascii="Times New Roman" w:hAnsi="Times New Roman" w:cs="Times New Roman"/>
          <w:sz w:val="28"/>
          <w:szCs w:val="28"/>
        </w:rPr>
        <w:t> </w:t>
      </w:r>
      <w:r w:rsidR="0074689A" w:rsidRPr="00B0415B">
        <w:rPr>
          <w:rFonts w:ascii="Times New Roman" w:hAnsi="Times New Roman" w:cs="Times New Roman"/>
          <w:sz w:val="28"/>
          <w:szCs w:val="28"/>
        </w:rPr>
        <w:t>А.Ю.</w:t>
      </w:r>
    </w:p>
    <w:sectPr w:rsidR="00B0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E2"/>
    <w:rsid w:val="000A7483"/>
    <w:rsid w:val="002B3DCD"/>
    <w:rsid w:val="003C55B8"/>
    <w:rsid w:val="003E1F9C"/>
    <w:rsid w:val="004D545B"/>
    <w:rsid w:val="00512984"/>
    <w:rsid w:val="00581FDF"/>
    <w:rsid w:val="005F4990"/>
    <w:rsid w:val="0074689A"/>
    <w:rsid w:val="00767968"/>
    <w:rsid w:val="007F0035"/>
    <w:rsid w:val="00A3093F"/>
    <w:rsid w:val="00AA29FC"/>
    <w:rsid w:val="00AB1390"/>
    <w:rsid w:val="00AF7387"/>
    <w:rsid w:val="00B0415B"/>
    <w:rsid w:val="00C21A8E"/>
    <w:rsid w:val="00C45702"/>
    <w:rsid w:val="00CA0380"/>
    <w:rsid w:val="00CF2BF0"/>
    <w:rsid w:val="00DF5183"/>
    <w:rsid w:val="00EF2373"/>
    <w:rsid w:val="00FE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37255-812D-4336-99FE-DC2F832E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2BF0"/>
    <w:pPr>
      <w:keepNext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F2BF0"/>
    <w:pPr>
      <w:keepNext/>
      <w:widowControl w:val="0"/>
      <w:autoSpaceDE w:val="0"/>
      <w:autoSpaceDN w:val="0"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2BF0"/>
    <w:pPr>
      <w:widowControl w:val="0"/>
      <w:autoSpaceDE w:val="0"/>
      <w:autoSpaceDN w:val="0"/>
      <w:spacing w:before="240" w:after="60" w:line="240" w:lineRule="auto"/>
      <w:outlineLvl w:val="5"/>
    </w:pPr>
    <w:rPr>
      <w:rFonts w:eastAsiaTheme="minorEastAsia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0415B"/>
    <w:pPr>
      <w:spacing w:after="12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0415B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2B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2BF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F2BF0"/>
    <w:rPr>
      <w:rFonts w:eastAsiaTheme="minorEastAsia" w:cs="Times New Roman"/>
      <w:b/>
      <w:bCs/>
    </w:rPr>
  </w:style>
  <w:style w:type="paragraph" w:styleId="a5">
    <w:name w:val="footer"/>
    <w:basedOn w:val="a"/>
    <w:link w:val="a6"/>
    <w:uiPriority w:val="99"/>
    <w:rsid w:val="00CF2BF0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CF2BF0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CF2BF0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CF2BF0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4D5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45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5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2019-07-25T14:15:00Z</cp:lastPrinted>
  <dcterms:created xsi:type="dcterms:W3CDTF">2019-07-25T14:14:00Z</dcterms:created>
  <dcterms:modified xsi:type="dcterms:W3CDTF">2019-07-25T14:15:00Z</dcterms:modified>
</cp:coreProperties>
</file>