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D3" w:rsidRDefault="00FE17D3" w:rsidP="00FE17D3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color w:val="000000"/>
          <w:sz w:val="28"/>
          <w:szCs w:val="24"/>
        </w:rPr>
      </w:pPr>
      <w:r>
        <w:rPr>
          <w:rFonts w:ascii="Segoe UI" w:hAnsi="Segoe UI" w:cs="Segoe UI"/>
          <w:b/>
          <w:bCs/>
          <w:color w:val="000000"/>
          <w:sz w:val="28"/>
          <w:szCs w:val="24"/>
        </w:rPr>
        <w:t>ПРЕСС-РЕЛИЗ</w:t>
      </w:r>
    </w:p>
    <w:p w:rsidR="00FE17D3" w:rsidRDefault="00FE17D3" w:rsidP="00FE17D3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color w:val="000000"/>
          <w:sz w:val="28"/>
          <w:szCs w:val="24"/>
        </w:rPr>
      </w:pPr>
    </w:p>
    <w:p w:rsidR="00FE17D3" w:rsidRPr="00DA47B8" w:rsidRDefault="00FE17D3" w:rsidP="00FE17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B8">
        <w:rPr>
          <w:rFonts w:ascii="Times New Roman" w:hAnsi="Times New Roman" w:cs="Times New Roman"/>
          <w:b/>
          <w:sz w:val="28"/>
          <w:szCs w:val="28"/>
        </w:rPr>
        <w:t xml:space="preserve">Эксперты Краевой Кадастровой палаты </w:t>
      </w:r>
      <w:r w:rsidR="006379FF" w:rsidRPr="00DA47B8">
        <w:rPr>
          <w:rFonts w:ascii="Times New Roman" w:hAnsi="Times New Roman" w:cs="Times New Roman"/>
          <w:b/>
          <w:sz w:val="28"/>
          <w:szCs w:val="28"/>
        </w:rPr>
        <w:t>рассказали, как  получитьисторию</w:t>
      </w:r>
      <w:r w:rsidRPr="00DA47B8">
        <w:rPr>
          <w:rFonts w:ascii="Times New Roman" w:hAnsi="Times New Roman" w:cs="Times New Roman"/>
          <w:b/>
          <w:sz w:val="28"/>
          <w:szCs w:val="28"/>
        </w:rPr>
        <w:t xml:space="preserve"> образования земельного участка</w:t>
      </w:r>
    </w:p>
    <w:p w:rsidR="00FE17D3" w:rsidRPr="00DA47B8" w:rsidRDefault="00FE17D3" w:rsidP="00FE1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7D3" w:rsidRPr="00DA47B8" w:rsidRDefault="001E28E9" w:rsidP="00FE1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7B8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Краснодарскому краю подготовила рекомендации, что делать, если вам (собственнику) необходимо ознакомиться с историей образования земельного участка.</w:t>
      </w:r>
      <w:r w:rsidRPr="00DA47B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165100</wp:posOffset>
            </wp:positionV>
            <wp:extent cx="2553335" cy="702310"/>
            <wp:effectExtent l="19050" t="0" r="0" b="0"/>
            <wp:wrapTight wrapText="bothSides">
              <wp:wrapPolygon edited="0">
                <wp:start x="-161" y="0"/>
                <wp:lineTo x="-161" y="21092"/>
                <wp:lineTo x="21595" y="21092"/>
                <wp:lineTo x="21595" y="0"/>
                <wp:lineTo x="-16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8E9" w:rsidRPr="00DA47B8" w:rsidRDefault="001E28E9" w:rsidP="001E2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7B8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узнать историю образования недвижимого объекта вам потребуется обратиться с запросом о предоставлении копии документа, на основании которого сведения об объекте недвижимости были внесены в ЕГРН. Чтобы узнать из каких объектов недвижимости был образован интересующий вас объект недвижимости, а также, какие объекты образовались из него, необходимо заказать выписку из ЕГРН об основных характеристиках и зарегистрированных правах на объект недвижимости, либо выписку из ЕГРН об объекте недвижимости. В разделе 1 данных выписок указаны кадастровые номера объектов недвижимости, из которых был образован объект (при наличии) и кадастровые номера образованных объектов недвижимости (при наличии). </w:t>
      </w:r>
    </w:p>
    <w:p w:rsidR="001E28E9" w:rsidRPr="00DA47B8" w:rsidRDefault="001E28E9" w:rsidP="001E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7B8">
        <w:rPr>
          <w:rFonts w:ascii="Times New Roman" w:hAnsi="Times New Roman" w:cs="Times New Roman"/>
          <w:color w:val="000000"/>
          <w:sz w:val="28"/>
          <w:szCs w:val="28"/>
        </w:rPr>
        <w:t xml:space="preserve">Обратим внимание, что выписка об объекте недвижимости содержит не только информацию о различных обременениях и о правообладателях, а также наиболее полную информацию о содержании ограничений. В данной выписке описаны основания, по которым на недвижимый объект возникло то или иное обременение. Выяснить, почему же все-таки у интересующего вас объекта имеются обременения  можно в разделе «содержание ограничения в использовании или ограничения права на объект недвижимости или обременения объекта недвижимости». </w:t>
      </w:r>
    </w:p>
    <w:p w:rsidR="00FE17D3" w:rsidRPr="00DA47B8" w:rsidRDefault="00FE17D3" w:rsidP="00FE17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7B8">
        <w:rPr>
          <w:rFonts w:ascii="Times New Roman" w:hAnsi="Times New Roman" w:cs="Times New Roman"/>
          <w:color w:val="000000" w:themeColor="text1"/>
          <w:sz w:val="28"/>
          <w:szCs w:val="28"/>
        </w:rPr>
        <w:t>Виды обременений в выписке по объекту недвижимости могут быть следующими: ипотека, арест, запрет, правопритязания, договоры участия в долевом строительстве, а также заявленные в судебном порядке права требования, возражения в отношении зарегистрированного права, информация о наличии решения об изъятии объекта для государственных и муниципальных нужд, о невозможности государственной регистрации без личного участия правообладателя или его законного представителя,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 и многое другое.</w:t>
      </w:r>
    </w:p>
    <w:p w:rsidR="00FE17D3" w:rsidRPr="00DA47B8" w:rsidRDefault="00FE17D3" w:rsidP="00FE1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A47B8">
        <w:rPr>
          <w:rFonts w:ascii="Times New Roman" w:hAnsi="Times New Roman" w:cs="Times New Roman"/>
          <w:sz w:val="28"/>
          <w:szCs w:val="28"/>
        </w:rPr>
        <w:t>В данной выписке описаны основания, по которым на недвижимый объект возникло то или иное обременение. Выяснить, почему же все-таки у интересующего вас объекта имеются обременения  можно в разделе</w:t>
      </w:r>
      <w:r w:rsidRPr="00DA4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DA47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недвижимости».  </w:t>
      </w:r>
    </w:p>
    <w:p w:rsidR="00FE17D3" w:rsidRPr="00DA47B8" w:rsidRDefault="00FE17D3" w:rsidP="00FE1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Приведем пример самой популярной причины, из-за которой возникают ограничения в использовании земельного участка. Если на самом земельном участке или  в его границах проходит линия электропередач, он автоматически попадает в </w:t>
      </w:r>
      <w:r w:rsidRPr="00DA47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категорию «ограничение в использовании». Возведение каких-либо построек на таком участке запрещено. Чтобы построить дом на данном участке в этом случае собственнику потребуется получить разрешение от конкретной организации, которая занималась, прокладываем линий электропередач.   </w:t>
      </w:r>
    </w:p>
    <w:p w:rsidR="00FE17D3" w:rsidRPr="00DA47B8" w:rsidRDefault="00FE17D3" w:rsidP="00FE1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47B8">
        <w:rPr>
          <w:rFonts w:ascii="Times New Roman" w:hAnsi="Times New Roman" w:cs="Times New Roman"/>
          <w:sz w:val="28"/>
          <w:szCs w:val="28"/>
        </w:rPr>
        <w:t xml:space="preserve">С помощью данной выписки вы сможете поверить «родословную» объекта и оценить все риски при заключении сделки по приобретению земельного участка. </w:t>
      </w:r>
    </w:p>
    <w:p w:rsidR="00FE17D3" w:rsidRPr="00DA47B8" w:rsidRDefault="00FE17D3" w:rsidP="00FE1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7B8">
        <w:rPr>
          <w:rFonts w:ascii="Times New Roman" w:hAnsi="Times New Roman" w:cs="Times New Roman"/>
          <w:sz w:val="28"/>
          <w:szCs w:val="28"/>
        </w:rPr>
        <w:t xml:space="preserve">Чтобы получить выписку из Единого государственного реестра недвижимости можно обратиться в любой из офисов МФЦ, либо </w:t>
      </w:r>
      <w:r w:rsidRPr="00DA47B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воспользоваться сервисом Росреестра (</w:t>
      </w:r>
      <w:hyperlink r:id="rId5" w:history="1">
        <w:r w:rsidRPr="00DA47B8">
          <w:rPr>
            <w:rStyle w:val="a3"/>
            <w:rFonts w:ascii="Times New Roman" w:hAnsi="Times New Roman" w:cs="Times New Roman"/>
            <w:sz w:val="28"/>
            <w:szCs w:val="28"/>
          </w:rPr>
          <w:t>http://rosreestr.gov.ru</w:t>
        </w:r>
      </w:hyperlink>
      <w:r w:rsidRPr="00DA4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а также </w:t>
      </w:r>
      <w:r w:rsidRPr="00DA47B8">
        <w:rPr>
          <w:rFonts w:ascii="Times New Roman" w:eastAsiaTheme="minorHAnsi" w:hAnsi="Times New Roman" w:cs="Times New Roman"/>
          <w:color w:val="000000"/>
          <w:sz w:val="28"/>
          <w:szCs w:val="28"/>
        </w:rPr>
        <w:t>направить запрос в виде бумажного документа по почте на адрес: ул. Сормовская, 3, г. Краснодар, Краснодарский край, 350018.</w:t>
      </w:r>
    </w:p>
    <w:p w:rsidR="00FE17D3" w:rsidRPr="00DA47B8" w:rsidRDefault="00FE17D3" w:rsidP="00FE17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7B8">
        <w:rPr>
          <w:color w:val="000000"/>
          <w:sz w:val="28"/>
          <w:szCs w:val="28"/>
        </w:rPr>
        <w:t>______________________________________________________________________________________________________</w:t>
      </w:r>
    </w:p>
    <w:p w:rsidR="00FE17D3" w:rsidRPr="00DA47B8" w:rsidRDefault="00FE17D3" w:rsidP="00FE17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7B8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7B8">
        <w:rPr>
          <w:color w:val="000000"/>
          <w:sz w:val="28"/>
          <w:szCs w:val="28"/>
        </w:rPr>
        <w:t>Пресс-служба Кадастровой палаты по Краснодарскому краю</w:t>
      </w:r>
    </w:p>
    <w:p w:rsidR="00FE17D3" w:rsidRPr="00DA47B8" w:rsidRDefault="00FE17D3" w:rsidP="00FE17D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7B8">
        <w:rPr>
          <w:sz w:val="28"/>
          <w:szCs w:val="28"/>
        </w:rPr>
        <w:t>ул. Сормовская, д. 3, Краснодар, 350018</w:t>
      </w:r>
    </w:p>
    <w:p w:rsidR="00FE17D3" w:rsidRPr="00DA47B8" w:rsidRDefault="00FE17D3" w:rsidP="00FE17D3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FE17D3" w:rsidRPr="00DA47B8" w:rsidTr="007379AE">
        <w:trPr>
          <w:jc w:val="center"/>
        </w:trPr>
        <w:tc>
          <w:tcPr>
            <w:tcW w:w="775" w:type="dxa"/>
            <w:hideMark/>
          </w:tcPr>
          <w:p w:rsidR="00FE17D3" w:rsidRPr="00DA47B8" w:rsidRDefault="00FE17D3" w:rsidP="007379AE">
            <w:pPr>
              <w:pStyle w:val="a4"/>
              <w:spacing w:before="0" w:beforeAutospacing="0" w:after="0" w:afterAutospacing="0"/>
              <w:contextualSpacing/>
              <w:rPr>
                <w:color w:val="0000FF"/>
                <w:sz w:val="28"/>
                <w:szCs w:val="28"/>
              </w:rPr>
            </w:pPr>
            <w:r w:rsidRPr="00DA47B8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E17D3" w:rsidRPr="00DA47B8" w:rsidRDefault="00FF09CA" w:rsidP="007379AE">
            <w:pPr>
              <w:pStyle w:val="a4"/>
              <w:spacing w:before="0" w:beforeAutospacing="0" w:after="0" w:afterAutospacing="0"/>
              <w:contextualSpacing/>
              <w:rPr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FE17D3" w:rsidRPr="00DA47B8">
                <w:rPr>
                  <w:rStyle w:val="a3"/>
                  <w:sz w:val="28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FE17D3" w:rsidRPr="00DA47B8" w:rsidRDefault="00FE17D3" w:rsidP="007379AE">
            <w:pPr>
              <w:spacing w:after="0" w:line="240" w:lineRule="auto"/>
              <w:contextualSpacing/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A47B8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E17D3" w:rsidRPr="00DA47B8" w:rsidRDefault="00FE17D3" w:rsidP="007379A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DA47B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https://www.instagram.com/kadastr_kuban</w:t>
            </w:r>
          </w:p>
        </w:tc>
      </w:tr>
      <w:tr w:rsidR="00FE17D3" w:rsidRPr="00DA47B8" w:rsidTr="007379AE">
        <w:trPr>
          <w:jc w:val="center"/>
        </w:trPr>
        <w:tc>
          <w:tcPr>
            <w:tcW w:w="775" w:type="dxa"/>
            <w:hideMark/>
          </w:tcPr>
          <w:p w:rsidR="00FE17D3" w:rsidRPr="00DA47B8" w:rsidRDefault="00FE17D3" w:rsidP="007379AE">
            <w:pPr>
              <w:pStyle w:val="a4"/>
              <w:spacing w:before="0" w:beforeAutospacing="0" w:after="0" w:afterAutospacing="0"/>
              <w:contextualSpacing/>
              <w:rPr>
                <w:color w:val="0000FF"/>
                <w:sz w:val="28"/>
                <w:szCs w:val="28"/>
              </w:rPr>
            </w:pPr>
            <w:r w:rsidRPr="00DA47B8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E17D3" w:rsidRPr="00DA47B8" w:rsidRDefault="00FE17D3" w:rsidP="007379AE">
            <w:pPr>
              <w:pStyle w:val="a4"/>
              <w:spacing w:before="0" w:beforeAutospacing="0" w:after="0" w:afterAutospacing="0"/>
              <w:contextualSpacing/>
              <w:rPr>
                <w:color w:val="0000FF"/>
                <w:sz w:val="28"/>
                <w:szCs w:val="28"/>
                <w:u w:val="single"/>
              </w:rPr>
            </w:pPr>
            <w:r w:rsidRPr="00DA47B8">
              <w:rPr>
                <w:color w:val="0000FF"/>
                <w:sz w:val="28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FE17D3" w:rsidRPr="00DA47B8" w:rsidRDefault="00FE17D3" w:rsidP="007379AE">
            <w:pPr>
              <w:spacing w:after="0" w:line="240" w:lineRule="auto"/>
              <w:contextualSpacing/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A47B8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E17D3" w:rsidRPr="00DA47B8" w:rsidRDefault="00FE17D3" w:rsidP="007379A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DA47B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795956" w:rsidRPr="00DA47B8" w:rsidRDefault="00795956">
      <w:pPr>
        <w:rPr>
          <w:rFonts w:ascii="Times New Roman" w:hAnsi="Times New Roman" w:cs="Times New Roman"/>
          <w:sz w:val="28"/>
          <w:szCs w:val="28"/>
        </w:rPr>
      </w:pPr>
    </w:p>
    <w:sectPr w:rsidR="00795956" w:rsidRPr="00DA47B8" w:rsidSect="00FE17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17D3"/>
    <w:rsid w:val="001E28E9"/>
    <w:rsid w:val="006379FF"/>
    <w:rsid w:val="00745649"/>
    <w:rsid w:val="00795956"/>
    <w:rsid w:val="00A768C4"/>
    <w:rsid w:val="00BE5B8D"/>
    <w:rsid w:val="00DA47B8"/>
    <w:rsid w:val="00E11BFB"/>
    <w:rsid w:val="00FE17D3"/>
    <w:rsid w:val="00FF0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7D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E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://rosreestr.gov.ru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51U</cp:lastModifiedBy>
  <cp:revision>4</cp:revision>
  <dcterms:created xsi:type="dcterms:W3CDTF">2021-02-04T06:20:00Z</dcterms:created>
  <dcterms:modified xsi:type="dcterms:W3CDTF">2021-02-20T06:58:00Z</dcterms:modified>
</cp:coreProperties>
</file>