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B0" w:rsidRDefault="003E1AB0" w:rsidP="003E1A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3E1AB0" w:rsidRDefault="003E1AB0" w:rsidP="003E1A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3E1AB0" w:rsidRDefault="003E1AB0" w:rsidP="003E1AB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проектов муниципальных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3E1AB0" w:rsidRDefault="003E1AB0" w:rsidP="003E1AB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муниципального образования город Горячий Ключ </w:t>
      </w:r>
    </w:p>
    <w:p w:rsidR="003E1AB0" w:rsidRDefault="003E1AB0" w:rsidP="003E1AB0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E1AB0" w:rsidRDefault="003E1AB0" w:rsidP="003E1AB0">
      <w:pPr>
        <w:pStyle w:val="ConsPlusNonformat"/>
        <w:numPr>
          <w:ilvl w:val="1"/>
          <w:numId w:val="1"/>
        </w:numPr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акта: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 о размещении нестационарных торговых объектов на территории МБУ «Городской парк культуры и отдыха 30-летия Победы»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акта:  сентябрь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3E1AB0" w:rsidRDefault="003E1AB0" w:rsidP="003E1AB0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утверждающего порядок размещения нестационарных торговых объектов на территории МБУ «Городской парк культуры и отдыха 30-летия Победы» муниципального образования город Горячий Ключ.</w:t>
      </w:r>
    </w:p>
    <w:p w:rsidR="003E1AB0" w:rsidRDefault="003E1AB0" w:rsidP="003E1A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E1AB0" w:rsidRDefault="003E1AB0" w:rsidP="003E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проект постановления на утверждение </w:t>
      </w:r>
      <w:r>
        <w:rPr>
          <w:rFonts w:ascii="Times New Roman" w:hAnsi="Times New Roman"/>
          <w:sz w:val="28"/>
          <w:szCs w:val="28"/>
        </w:rPr>
        <w:t>Положения о размещении нестационарных торговых объектов на территории МБУ «Городской парк культуры и отдыха 30-летия Победы» муниципального образования город Горячий Ключ разработан в целях создания условий для обеспечения жителей муниципального образования город Горячий Ключ услугами торговли и определяет порядок и условия размещения нестационарных торговых объектов на территории МБУ «Городской парк культуры и отдыха 30-летия Победы» муниципального образования город Горячий Ключ.</w:t>
      </w:r>
    </w:p>
    <w:p w:rsidR="003E1AB0" w:rsidRDefault="003E1AB0" w:rsidP="003E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распространяется на отношения, связанные с размещением нестационарных торговых объектов землях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предоставленных в бессрочное пользование МБУ «Городской парк культуры и отдыха 30-летия Победы».</w:t>
      </w:r>
    </w:p>
    <w:p w:rsidR="003E1AB0" w:rsidRDefault="003E1AB0" w:rsidP="003E1AB0">
      <w:pPr>
        <w:pStyle w:val="a4"/>
        <w:jc w:val="both"/>
        <w:rPr>
          <w:rFonts w:ascii="Times New Roman" w:hAnsi="Times New Roman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3E1AB0" w:rsidRDefault="003E1AB0" w:rsidP="003E1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 порядок размещения нестационарных торговых объектов (НТО) путём проведения конкурса по предоставлению права на размещение НТО на территории МБУ «Городской парк культуры и отдыха 30-летия </w:t>
      </w:r>
      <w:r>
        <w:rPr>
          <w:rFonts w:ascii="Times New Roman" w:hAnsi="Times New Roman"/>
          <w:sz w:val="28"/>
          <w:szCs w:val="28"/>
        </w:rPr>
        <w:lastRenderedPageBreak/>
        <w:t>Победы» муниципального образования город Горячий Ключ, а также путём выдачи разрешения на размещение НТО в дни проведения праздничных (торжественных) мероприятий;</w:t>
      </w:r>
    </w:p>
    <w:p w:rsidR="003E1AB0" w:rsidRDefault="003E1AB0" w:rsidP="003E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2" w:name="sub_1005"/>
      <w:r>
        <w:rPr>
          <w:rFonts w:ascii="Times New Roman" w:hAnsi="Times New Roman"/>
          <w:sz w:val="28"/>
          <w:szCs w:val="28"/>
        </w:rPr>
        <w:t>определен орган ответственный за проведение Конкурса (администрация МБУ «Городской парк культуры и отдыха 30-летия Победы» муниципального образования город Горячий Ключ);</w:t>
      </w:r>
    </w:p>
    <w:bookmarkEnd w:id="2"/>
    <w:p w:rsidR="003E1AB0" w:rsidRDefault="003E1AB0" w:rsidP="003E1A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определен порядок работы конкурсной комиссии, условия участия и порядок проведения конкурса, а также требования к победителям конкурса и единственным участникам;</w:t>
      </w:r>
    </w:p>
    <w:p w:rsidR="003E1AB0" w:rsidRDefault="003E1AB0" w:rsidP="003E1A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требования к размещению и эксплуатации нестационарных торговых объектов, а также порядок выдачи разрешений на право размещения НТО в дни проведения праздничных мероприятий, имеющих краткосрочный характер;</w:t>
      </w:r>
    </w:p>
    <w:p w:rsidR="003E1AB0" w:rsidRDefault="003E1AB0" w:rsidP="003E1A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 порядок выдачи разрешений на право размещения сезонных (летних) кафе.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Соколов Михаил Анатольевич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директор </w:t>
      </w:r>
      <w:r>
        <w:rPr>
          <w:rFonts w:ascii="Times New Roman" w:hAnsi="Times New Roman"/>
          <w:sz w:val="28"/>
          <w:szCs w:val="28"/>
        </w:rPr>
        <w:t xml:space="preserve">МБУ «Городской парк культуры и отдыха 30-летия Победы»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(86159) -4-31-98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gorpark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Описание проблемы, на решение которой направлено предлагаемое правовое регулирование: </w:t>
      </w:r>
    </w:p>
    <w:p w:rsidR="003E1AB0" w:rsidRDefault="003E1AB0" w:rsidP="003E1A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жителей муниципального образования город Горячий Ключ услугами торговли и определение порядка и условий размещения нестационарных торговых объектов на территории МБУ «Городской парк культуры и отдыха 30-летия Победы» муниципального образования город Горячий Ключ. 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E1AB0" w:rsidRDefault="003E1AB0" w:rsidP="003E1AB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Положения о размещении нестационарных торговых объектов на территории МБУ «Городской парк культуры и отдыха 30-летия Победы» муниципального образования город Горячий Ключ.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31 мая 2005 года № 879-КЗ «О государственной политике Краснодарского края в сфере торговой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что делает необходимым утверждение </w:t>
      </w:r>
      <w:r>
        <w:rPr>
          <w:rFonts w:ascii="Times New Roman" w:hAnsi="Times New Roman"/>
          <w:sz w:val="28"/>
          <w:szCs w:val="28"/>
        </w:rPr>
        <w:t>положения о размещении нестационарных торговых объектов на территории МБУ «Городской парк культуры и отдыха 30-летия Победы»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:rsidR="003E1AB0" w:rsidRDefault="003E1AB0" w:rsidP="003E1A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</w:t>
      </w:r>
      <w:proofErr w:type="gramStart"/>
      <w:r>
        <w:rPr>
          <w:rFonts w:ascii="Times New Roman" w:hAnsi="Times New Roman"/>
          <w:sz w:val="28"/>
          <w:szCs w:val="28"/>
        </w:rPr>
        <w:t>лица .</w:t>
      </w:r>
      <w:proofErr w:type="gramEnd"/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порядка </w:t>
      </w:r>
      <w:r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МБУ «Городской парк культуры и отдыха 30-летия Победы»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</w:p>
    <w:p w:rsidR="003E1AB0" w:rsidRDefault="003E1AB0" w:rsidP="003E1AB0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31 мая 2005 года № 879-КЗ «О государственной политике Краснодарского края в сфере торговой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город Горячий Ключ: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в сфере торговой деятельности.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3E1AB0" w:rsidRDefault="003E1AB0" w:rsidP="003E1A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3E1AB0" w:rsidRDefault="003E1AB0" w:rsidP="003E1AB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918"/>
      </w:tblGrid>
      <w:tr w:rsidR="003E1AB0" w:rsidTr="003E1A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70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E1AB0" w:rsidTr="003E1AB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о размещении нестационарных торговых объектов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МБУ «Городской парк культуры и отдыха 30-летия Победы»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E1AB0" w:rsidRDefault="003E1AB0" w:rsidP="003E1A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от 28 декабря 2009 года    № 381-ФЗ «Об основах государственного регулирования торговой деятельности в Российской Федерации», Закон Краснодарского края от 31 мая 2005 года № 879-КЗ «О государственной политике Краснодарского края в сфере торговой деятельности», постановление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275"/>
        <w:gridCol w:w="2211"/>
      </w:tblGrid>
      <w:tr w:rsidR="003E1AB0" w:rsidTr="003E1A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ar290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ar292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</w:tr>
      <w:tr w:rsidR="003E1AB0" w:rsidTr="003E1A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              28 декабря 2009 года № 381-ФЗ «Об основах государственного регулирования торговой деятельности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торговой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предлагаемое в схеме размещения </w:t>
            </w:r>
          </w:p>
        </w:tc>
      </w:tr>
    </w:tbl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3E1AB0" w:rsidRDefault="003E1AB0" w:rsidP="003E1AB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jncencndetn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3E1AB0" w:rsidRDefault="003E1AB0" w:rsidP="003E1AB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" w:name="Par319"/>
      <w:bookmarkEnd w:id="8"/>
      <w:r>
        <w:rPr>
          <w:rFonts w:ascii="Times New Roman" w:hAnsi="Times New Roman"/>
          <w:sz w:val="28"/>
          <w:szCs w:val="28"/>
        </w:rPr>
        <w:t>отсутствует.</w:t>
      </w: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86"/>
        <w:gridCol w:w="3631"/>
      </w:tblGrid>
      <w:tr w:rsidR="003E1AB0" w:rsidTr="003E1A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Par321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3E1AB0" w:rsidTr="003E1A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предприниматели, юридические лица и личные подсобные хозяйства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ограничено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оперативные сведения управления потребительской сферы муниципального образования город Горячий Ключ</w:t>
            </w:r>
          </w:p>
        </w:tc>
      </w:tr>
    </w:tbl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город Горячий Ключ, а также порядка их реализации в связи с введением предлагаемого правового регулирования:</w:t>
      </w: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984"/>
        <w:gridCol w:w="1843"/>
        <w:gridCol w:w="1559"/>
      </w:tblGrid>
      <w:tr w:rsidR="003E1AB0" w:rsidTr="003E1AB0">
        <w:trPr>
          <w:trHeight w:val="22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Par336"/>
            <w:bookmarkEnd w:id="11"/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E1AB0" w:rsidTr="003E1A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порядка размещения нестационарных торговых объектов на территории </w:t>
            </w:r>
            <w:r>
              <w:rPr>
                <w:rFonts w:ascii="Times New Roman" w:hAnsi="Times New Roman"/>
              </w:rPr>
              <w:t>МБУ «Городской парк культуры и отдыха 30-летия Победы»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нестационарных торговых объектов на территории </w:t>
            </w:r>
            <w:r>
              <w:rPr>
                <w:rFonts w:ascii="Times New Roman" w:hAnsi="Times New Roman"/>
              </w:rPr>
              <w:t xml:space="preserve">МБУ «Городской парк культуры и отдыха 30-летия Победы»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Горячий Ключ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изменяется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изменяется</w:t>
            </w:r>
          </w:p>
        </w:tc>
      </w:tr>
    </w:tbl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364"/>
      <w:bookmarkEnd w:id="12"/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местного бюджета (бюджета муниципального образования город Горячий Ключ), связанных с введением предлагаемого правового регулирования:</w:t>
      </w: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(доходы) местного бюджета (бюджета муниципального образования город Горячий Ключ), связанные с введением предлагаемого правового регулирования отсутствуют</w:t>
      </w: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115"/>
        <w:gridCol w:w="3132"/>
      </w:tblGrid>
      <w:tr w:rsidR="003E1AB0" w:rsidTr="003E1A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6.2.Виды расходов (возможных поступлений) бюджета муниципального образования город Горячий Ключ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6.3.Количественная оценка расходов и возможных поступлений, млн. рублей</w:t>
            </w:r>
          </w:p>
        </w:tc>
      </w:tr>
      <w:tr w:rsidR="003E1AB0" w:rsidTr="003E1AB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отдела, управления администрации муниципального образования город Горячий Ключ (от 1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1AB0" w:rsidTr="003E1AB0">
        <w:trPr>
          <w:trHeight w:val="9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Функция (полномочие обязанность или право)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</w:p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 1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 г.: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B0" w:rsidRDefault="003E1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</w:t>
            </w:r>
          </w:p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 1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за период   ____г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B0" w:rsidRDefault="003E1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доходы</w:t>
            </w:r>
          </w:p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 1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 гг.: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rPr>
          <w:trHeight w:val="9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Функция (полномочие обязанность или право)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расходы</w:t>
            </w:r>
          </w:p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 1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 г.: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B0" w:rsidRDefault="003E1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</w:t>
            </w:r>
          </w:p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 1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за период   ____г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B0" w:rsidRDefault="003E1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доходы</w:t>
            </w:r>
          </w:p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(от 1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 гг.: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  единовременные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расходы за период _______ гг.: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  периодические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расходы за период _______ гг.: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  возможные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доходы за период _______ гг.: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3E1AB0" w:rsidRDefault="003E1AB0" w:rsidP="003E1AB0">
      <w:pPr>
        <w:rPr>
          <w:rFonts w:ascii="Times New Roman" w:hAnsi="Times New Roman"/>
          <w:sz w:val="24"/>
          <w:szCs w:val="24"/>
        </w:rPr>
      </w:pP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 Другие сведения о дополнительных расходах (доходах) местного бюджета (бюджета муниципального образования город Горячий Ключ), возникающих в связи с введением предлагаемого правового регулирования: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3245"/>
        <w:gridCol w:w="2268"/>
        <w:gridCol w:w="1666"/>
      </w:tblGrid>
      <w:tr w:rsidR="003E1AB0" w:rsidTr="003E1AB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Группы потенциальных адресатов предлагаемого правового регулирования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п.4.1 сводного отчета)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Количественная оценка, млн. рублей</w:t>
            </w:r>
          </w:p>
        </w:tc>
      </w:tr>
      <w:tr w:rsidR="003E1AB0" w:rsidTr="003E1AB0">
        <w:trPr>
          <w:trHeight w:val="13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rPr>
          <w:trHeight w:val="13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B0" w:rsidRDefault="003E1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rPr>
          <w:trHeight w:val="13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1AB0" w:rsidTr="003E1AB0">
        <w:trPr>
          <w:trHeight w:val="135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B0" w:rsidRDefault="003E1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0" w:rsidRDefault="003E1AB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B0" w:rsidRDefault="003E1AB0" w:rsidP="003E1A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Источники данных: отсутствуют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79"/>
        <w:gridCol w:w="1644"/>
        <w:gridCol w:w="2665"/>
      </w:tblGrid>
      <w:tr w:rsidR="003E1AB0" w:rsidTr="003E1A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</w:p>
          <w:p w:rsidR="003E1AB0" w:rsidRDefault="003E1AB0" w:rsidP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3E1AB0" w:rsidTr="003E1A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AB0" w:rsidRDefault="003E1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3E1AB0" w:rsidRDefault="003E1AB0" w:rsidP="003E1AB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3E1AB0" w:rsidRDefault="003E1AB0" w:rsidP="003E1A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2551"/>
      </w:tblGrid>
      <w:tr w:rsidR="003E1AB0" w:rsidTr="003E1A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3E1AB0" w:rsidTr="003E1A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 Содержание варианта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порядка предоставления субсидий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порядка предоставления субсидий</w:t>
            </w:r>
          </w:p>
        </w:tc>
      </w:tr>
      <w:tr w:rsidR="003E1AB0" w:rsidTr="003E1A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получателей господдержки не увеличится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получателей господдержки может сократиться</w:t>
            </w:r>
          </w:p>
        </w:tc>
      </w:tr>
      <w:tr w:rsidR="003E1AB0" w:rsidTr="003E1A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 w:rsidP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сократятся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дополнительные  расходы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увеличатся</w:t>
            </w:r>
          </w:p>
        </w:tc>
      </w:tr>
      <w:tr w:rsidR="003E1AB0" w:rsidTr="003E1A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расходы краевого бюджета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расходы краевого бюджета отсутствуют</w:t>
            </w:r>
          </w:p>
        </w:tc>
      </w:tr>
      <w:tr w:rsidR="003E1AB0" w:rsidTr="003E1A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r:id="rId5" w:anchor="Par173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регулирования не будут достигнуты</w:t>
            </w:r>
          </w:p>
        </w:tc>
      </w:tr>
      <w:tr w:rsidR="003E1AB0" w:rsidTr="003E1AB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B0" w:rsidRDefault="003E1A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 неисполнения программных мероприятий</w:t>
            </w:r>
          </w:p>
        </w:tc>
      </w:tr>
    </w:tbl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3E1AB0" w:rsidRDefault="003E1AB0" w:rsidP="003E1A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 вариант № 1, в рамках которого возможно достижение целей правового регулирования при минимальных рисках неблагоприятных последствий.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E1AB0" w:rsidRDefault="003E1AB0" w:rsidP="003E1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порядка размещения нестационарных торговых объектов (НТО) путём проведения конкурса по предоставлению права на размещение НТО на территории МБУ «Городской парк культуры и отдыха 30-летия Победы» муниципального образования город Горячий Ключ, а также путём выдачи разрешения на размещение НТО в дни проведения праздничных (торжественных) мероприятий;</w:t>
      </w:r>
    </w:p>
    <w:p w:rsidR="003E1AB0" w:rsidRDefault="003E1AB0" w:rsidP="003E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органа ответственный за проведение Конкурса (управление потребительской сферы администрации муниципального образования город Горячий Ключ);</w:t>
      </w:r>
    </w:p>
    <w:p w:rsidR="003E1AB0" w:rsidRDefault="003E1AB0" w:rsidP="003E1A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определение порядка работы конкурсной комиссии, условия участия и порядок проведения конкурса, а также требования к победителям конкурса и единственным участникам;</w:t>
      </w:r>
    </w:p>
    <w:p w:rsidR="003E1AB0" w:rsidRDefault="003E1AB0" w:rsidP="003E1A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требований к размещению и эксплуатации нестационарных торговых объектов, а также порядок выдачи разрешений на право размещения НТО в дни проведения праздничных мероприятий, имеющих краткосрочный характер;</w:t>
      </w:r>
    </w:p>
    <w:p w:rsidR="003E1AB0" w:rsidRDefault="003E1AB0" w:rsidP="003E1A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порядка выдачи разрешений на право размещения сезонных (летних) кафе.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ориентировочно сентябрь 2018 года.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 Хлебникова Ю.Р.</w:t>
      </w:r>
    </w:p>
    <w:p w:rsidR="003E1AB0" w:rsidRDefault="003E1AB0" w:rsidP="003E1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AB0" w:rsidRDefault="003E1AB0" w:rsidP="003E1A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01.08.2018г.</w:t>
      </w:r>
    </w:p>
    <w:p w:rsidR="003E1AB0" w:rsidRDefault="003E1AB0" w:rsidP="003E1AB0"/>
    <w:p w:rsidR="003E1AB0" w:rsidRDefault="003E1AB0" w:rsidP="003E1AB0"/>
    <w:p w:rsidR="000D7990" w:rsidRDefault="000D7990"/>
    <w:sectPr w:rsidR="000D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6"/>
    <w:rsid w:val="000D7990"/>
    <w:rsid w:val="003E1AB0"/>
    <w:rsid w:val="00E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BFDE-33CB-41C5-9B94-0002203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B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AB0"/>
    <w:rPr>
      <w:color w:val="0000FF"/>
      <w:u w:val="single"/>
    </w:rPr>
  </w:style>
  <w:style w:type="paragraph" w:styleId="a4">
    <w:name w:val="No Spacing"/>
    <w:uiPriority w:val="1"/>
    <w:qFormat/>
    <w:rsid w:val="003E1A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E1A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E1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KORTUN~1\AppData\Local\Temp\svodotchetosh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2382</Words>
  <Characters>13580</Characters>
  <Application>Microsoft Office Word</Application>
  <DocSecurity>0</DocSecurity>
  <Lines>113</Lines>
  <Paragraphs>31</Paragraphs>
  <ScaleCrop>false</ScaleCrop>
  <Company/>
  <LinksUpToDate>false</LinksUpToDate>
  <CharactersWithSpaces>15931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Тихова Людмила</cp:lastModifiedBy>
  <cp:revision>3</cp:revision>
  <dcterms:created xsi:type="dcterms:W3CDTF">2018-08-27T12:32:00Z</dcterms:created>
  <dcterms:modified xsi:type="dcterms:W3CDTF">2018-08-27T12:34:00Z</dcterms:modified>
</cp:coreProperties>
</file>