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6" w:rsidRDefault="00087819" w:rsidP="002C31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Результаты анализа соблюдения стандартов раскрытия информации субъектами естественных монополий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087819" w:rsidRPr="00087819" w:rsidTr="00EB2AC1">
        <w:tc>
          <w:tcPr>
            <w:tcW w:w="1794" w:type="dxa"/>
            <w:vMerge w:val="restart"/>
          </w:tcPr>
          <w:bookmarkEnd w:id="0"/>
          <w:p w:rsidR="00087819" w:rsidRPr="00087819" w:rsidRDefault="00087819" w:rsidP="00087819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>Сфера регулируемой деятельности</w:t>
            </w:r>
          </w:p>
        </w:tc>
        <w:tc>
          <w:tcPr>
            <w:tcW w:w="3235" w:type="dxa"/>
            <w:gridSpan w:val="2"/>
          </w:tcPr>
          <w:p w:rsidR="00087819" w:rsidRPr="00087819" w:rsidRDefault="00087819" w:rsidP="00087819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>Количество организаций, раскрывающих информацию в соответствии с установленными требованиями</w:t>
            </w:r>
          </w:p>
          <w:p w:rsidR="002C3147" w:rsidRDefault="00087819" w:rsidP="00087819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 xml:space="preserve">ПП №6 от 17.01.2013 (п. 28,49,60,61,62,70), ПП №570 от 05.07.2013 (19,20,21), ПП №1140 от 30.12.2009г. (п.62) </w:t>
            </w:r>
          </w:p>
          <w:p w:rsidR="00087819" w:rsidRPr="00087819" w:rsidRDefault="00087819" w:rsidP="00087819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>об основных показателях ФХД и инвестиционной программе</w:t>
            </w:r>
          </w:p>
        </w:tc>
        <w:tc>
          <w:tcPr>
            <w:tcW w:w="3236" w:type="dxa"/>
            <w:gridSpan w:val="2"/>
          </w:tcPr>
          <w:p w:rsidR="00087819" w:rsidRPr="00087819" w:rsidRDefault="00087819" w:rsidP="002C3147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>Количество организаций, раскрывающих информацию в соответствии с установленными требованиями</w:t>
            </w:r>
          </w:p>
          <w:p w:rsidR="002C3147" w:rsidRDefault="00087819" w:rsidP="002C3147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 xml:space="preserve">ПП №6 от 17.01.2013 (п. </w:t>
            </w:r>
            <w:r w:rsidR="002C3147">
              <w:rPr>
                <w:rFonts w:ascii="Times New Roman" w:hAnsi="Times New Roman" w:cs="Times New Roman"/>
              </w:rPr>
              <w:t>32,53,63,74</w:t>
            </w:r>
            <w:r w:rsidRPr="00087819">
              <w:rPr>
                <w:rFonts w:ascii="Times New Roman" w:hAnsi="Times New Roman" w:cs="Times New Roman"/>
              </w:rPr>
              <w:t>), ПП №570 от 05.07.2013 (</w:t>
            </w:r>
            <w:r w:rsidR="002C3147">
              <w:rPr>
                <w:rFonts w:ascii="Times New Roman" w:hAnsi="Times New Roman" w:cs="Times New Roman"/>
              </w:rPr>
              <w:t>22)</w:t>
            </w:r>
          </w:p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о наличии возможности подключений к сетям</w:t>
            </w:r>
          </w:p>
        </w:tc>
        <w:tc>
          <w:tcPr>
            <w:tcW w:w="3236" w:type="dxa"/>
            <w:gridSpan w:val="2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>Количество организаций, раскрывающих информацию в соответствии с установленными требованиями</w:t>
            </w:r>
          </w:p>
          <w:p w:rsidR="002C3147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 xml:space="preserve">ПП №6 от 17.01.2013 (п. </w:t>
            </w:r>
            <w:r>
              <w:rPr>
                <w:rFonts w:ascii="Times New Roman" w:hAnsi="Times New Roman" w:cs="Times New Roman"/>
              </w:rPr>
              <w:t>33,54,67,68,75</w:t>
            </w:r>
            <w:r w:rsidRPr="00087819">
              <w:rPr>
                <w:rFonts w:ascii="Times New Roman" w:hAnsi="Times New Roman" w:cs="Times New Roman"/>
              </w:rPr>
              <w:t>), ПП №570 от 05.07.2013 (</w:t>
            </w:r>
            <w:r>
              <w:rPr>
                <w:rFonts w:ascii="Times New Roman" w:hAnsi="Times New Roman" w:cs="Times New Roman"/>
              </w:rPr>
              <w:t>26,27)</w:t>
            </w:r>
          </w:p>
          <w:p w:rsidR="002C3147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об установке тарифов</w:t>
            </w:r>
          </w:p>
          <w:p w:rsidR="00087819" w:rsidRPr="00087819" w:rsidRDefault="00087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2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>Количество организаций, раскрывающих информацию в соответствии с установленными требованиями</w:t>
            </w:r>
          </w:p>
          <w:p w:rsidR="002C3147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 w:rsidRPr="00087819">
              <w:rPr>
                <w:rFonts w:ascii="Times New Roman" w:hAnsi="Times New Roman" w:cs="Times New Roman"/>
              </w:rPr>
              <w:t xml:space="preserve">ПП №6 от 17.01.2013 (п. </w:t>
            </w:r>
            <w:r>
              <w:rPr>
                <w:rFonts w:ascii="Times New Roman" w:hAnsi="Times New Roman" w:cs="Times New Roman"/>
              </w:rPr>
              <w:t>34,55,76</w:t>
            </w:r>
            <w:r w:rsidRPr="00087819">
              <w:rPr>
                <w:rFonts w:ascii="Times New Roman" w:hAnsi="Times New Roman" w:cs="Times New Roman"/>
              </w:rPr>
              <w:t>), ПП №570 от 05.07.2013 (</w:t>
            </w:r>
            <w:r>
              <w:rPr>
                <w:rFonts w:ascii="Times New Roman" w:hAnsi="Times New Roman" w:cs="Times New Roman"/>
              </w:rPr>
              <w:t>33)</w:t>
            </w:r>
          </w:p>
          <w:p w:rsidR="002C3147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организации (ИНН, ОГРН, адрес и т.п.)</w:t>
            </w:r>
          </w:p>
          <w:p w:rsidR="00087819" w:rsidRPr="00087819" w:rsidRDefault="00087819">
            <w:pPr>
              <w:rPr>
                <w:rFonts w:ascii="Times New Roman" w:hAnsi="Times New Roman" w:cs="Times New Roman"/>
              </w:rPr>
            </w:pPr>
          </w:p>
        </w:tc>
      </w:tr>
      <w:tr w:rsidR="002C3147" w:rsidRPr="00087819" w:rsidTr="00EB2AC1">
        <w:tc>
          <w:tcPr>
            <w:tcW w:w="1794" w:type="dxa"/>
            <w:vMerge/>
          </w:tcPr>
          <w:p w:rsidR="002C3147" w:rsidRPr="00087819" w:rsidRDefault="002C3147" w:rsidP="002C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8" w:type="dxa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</w:t>
            </w:r>
          </w:p>
        </w:tc>
        <w:tc>
          <w:tcPr>
            <w:tcW w:w="1618" w:type="dxa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8" w:type="dxa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</w:t>
            </w:r>
          </w:p>
        </w:tc>
        <w:tc>
          <w:tcPr>
            <w:tcW w:w="1618" w:type="dxa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8" w:type="dxa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</w:t>
            </w:r>
          </w:p>
        </w:tc>
        <w:tc>
          <w:tcPr>
            <w:tcW w:w="1618" w:type="dxa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8" w:type="dxa"/>
          </w:tcPr>
          <w:p w:rsidR="002C3147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</w:t>
            </w:r>
          </w:p>
        </w:tc>
      </w:tr>
      <w:tr w:rsidR="00087819" w:rsidRPr="00087819" w:rsidTr="00EB2AC1">
        <w:tc>
          <w:tcPr>
            <w:tcW w:w="1794" w:type="dxa"/>
          </w:tcPr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</w:tcPr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</w:tcPr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</w:tcPr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</w:tcPr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</w:tcPr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8" w:type="dxa"/>
          </w:tcPr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8" w:type="dxa"/>
          </w:tcPr>
          <w:p w:rsidR="00087819" w:rsidRPr="00087819" w:rsidRDefault="002C3147" w:rsidP="002C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B2AC1" w:rsidRPr="00087819" w:rsidTr="00EB2AC1">
        <w:tc>
          <w:tcPr>
            <w:tcW w:w="1794" w:type="dxa"/>
          </w:tcPr>
          <w:p w:rsidR="00EB2AC1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2AC1" w:rsidRPr="00087819" w:rsidTr="00EB2AC1">
        <w:tc>
          <w:tcPr>
            <w:tcW w:w="1794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617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2AC1" w:rsidRPr="00087819" w:rsidTr="00EB2AC1">
        <w:tc>
          <w:tcPr>
            <w:tcW w:w="1794" w:type="dxa"/>
          </w:tcPr>
          <w:p w:rsidR="00EB2AC1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2AC1" w:rsidRPr="00087819" w:rsidTr="00EB2AC1">
        <w:tc>
          <w:tcPr>
            <w:tcW w:w="1794" w:type="dxa"/>
          </w:tcPr>
          <w:p w:rsidR="00EB2AC1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2AC1" w:rsidRPr="00087819" w:rsidTr="00EB2AC1">
        <w:tc>
          <w:tcPr>
            <w:tcW w:w="1794" w:type="dxa"/>
          </w:tcPr>
          <w:p w:rsidR="00EB2AC1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 ТБО</w:t>
            </w:r>
          </w:p>
        </w:tc>
        <w:tc>
          <w:tcPr>
            <w:tcW w:w="1617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EB2AC1" w:rsidRPr="00087819" w:rsidRDefault="00EB2AC1" w:rsidP="0064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87819" w:rsidRPr="00087819" w:rsidRDefault="00087819">
      <w:pPr>
        <w:rPr>
          <w:rFonts w:ascii="Times New Roman" w:hAnsi="Times New Roman" w:cs="Times New Roman"/>
          <w:sz w:val="28"/>
          <w:szCs w:val="28"/>
        </w:rPr>
      </w:pPr>
    </w:p>
    <w:sectPr w:rsidR="00087819" w:rsidRPr="00087819" w:rsidSect="00087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747"/>
    <w:rsid w:val="00076747"/>
    <w:rsid w:val="00087819"/>
    <w:rsid w:val="002C3147"/>
    <w:rsid w:val="003D3246"/>
    <w:rsid w:val="007E695F"/>
    <w:rsid w:val="00AA5E5E"/>
    <w:rsid w:val="00EB2AC1"/>
    <w:rsid w:val="00E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50E1B-EF41-4901-8244-2075B923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Душина Наталья</cp:lastModifiedBy>
  <cp:revision>5</cp:revision>
  <cp:lastPrinted>2016-12-29T11:25:00Z</cp:lastPrinted>
  <dcterms:created xsi:type="dcterms:W3CDTF">2016-12-29T10:31:00Z</dcterms:created>
  <dcterms:modified xsi:type="dcterms:W3CDTF">2017-01-20T07:18:00Z</dcterms:modified>
</cp:coreProperties>
</file>