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0" w:rsidRDefault="00CD67E0" w:rsidP="00CD67E0">
      <w:pPr>
        <w:jc w:val="right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ПРЕСС-РЕЛИЗ</w:t>
      </w:r>
    </w:p>
    <w:p w:rsidR="00CD67E0" w:rsidRPr="00CD67E0" w:rsidRDefault="00CD67E0" w:rsidP="00CD67E0">
      <w:pPr>
        <w:jc w:val="center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Кадастровая палата ответит на вопросы владельцев загородной недвижимости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390775" cy="990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2B88">
        <w:rPr>
          <w:rFonts w:ascii="Times New Roman" w:hAnsi="Times New Roman" w:cs="Times New Roman"/>
          <w:sz w:val="28"/>
          <w:szCs w:val="28"/>
        </w:rPr>
        <w:t>Эксперты Кадастровой палаты ответят на вопросы дачников со всей страны в рамках Недели правовой помощи.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Филиал ФГБУ «ФКП Росреестра» по Краснодарскому краю в рамках Всероссийской недели правовой помощи проведет «горячие линии» и дни открытых дверей для владельцев загородной недвижимости.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«Горячая линия» по дачным вопросам будет проведена 21.05.2019. По всем интересующим вопросам, можно будет обратиться по номеру телефона: (861)992-12-90, с 10-00 час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о 16-00 час.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 День открытых дверей по дачным вопросам будет проведен 23.05.2019, с 10-00 час. до 16-00 час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в 11 районах Краснодарского края по следующим адресам: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-г. Краснодар, </w:t>
      </w:r>
      <w:proofErr w:type="spellStart"/>
      <w:r w:rsidRPr="00772B8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ормовская</w:t>
      </w:r>
      <w:proofErr w:type="spellEnd"/>
      <w:r w:rsidRPr="00772B88">
        <w:rPr>
          <w:rFonts w:ascii="Times New Roman" w:hAnsi="Times New Roman" w:cs="Times New Roman"/>
          <w:sz w:val="28"/>
          <w:szCs w:val="28"/>
        </w:rPr>
        <w:t xml:space="preserve">, 3, </w:t>
      </w:r>
      <w:proofErr w:type="spellStart"/>
      <w:r w:rsidRPr="00772B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2B88">
        <w:rPr>
          <w:rFonts w:ascii="Times New Roman" w:hAnsi="Times New Roman" w:cs="Times New Roman"/>
          <w:sz w:val="28"/>
          <w:szCs w:val="28"/>
        </w:rPr>
        <w:t>. № 107.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- Темрюкский район, г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емрюк, ул. Таманская, 58;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. Анапа, ул. Советская, 134;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. Армавир, ул. Кирова, 48;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2B8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72B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. Ейск, ул. Янышева, дом № 58/ул. Ростовская, дом №99;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2B88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772B88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абинск, ул. Константинова, 59/1;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еленджик, ул.Горького, 11;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овороссийск, ул. Бирюзова,6, 4-й этаж;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. Туапсе, ул. Спинова, 9;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. Сочи, Центральный район, ул. Войкова, 45;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>ихорецк, Калинина, 22.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772B88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772B88">
        <w:rPr>
          <w:rFonts w:ascii="Times New Roman" w:hAnsi="Times New Roman" w:cs="Times New Roman"/>
          <w:sz w:val="28"/>
          <w:szCs w:val="28"/>
        </w:rPr>
        <w:t xml:space="preserve">? Как перевести садовый дом </w:t>
      </w:r>
      <w:proofErr w:type="gramStart"/>
      <w:r w:rsidRPr="00772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B88">
        <w:rPr>
          <w:rFonts w:ascii="Times New Roman" w:hAnsi="Times New Roman" w:cs="Times New Roman"/>
          <w:sz w:val="28"/>
          <w:szCs w:val="28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772B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2B88">
        <w:rPr>
          <w:rFonts w:ascii="Times New Roman" w:hAnsi="Times New Roman" w:cs="Times New Roman"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собственности.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CD67E0" w:rsidRPr="00772B88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sz w:val="28"/>
          <w:szCs w:val="28"/>
        </w:rPr>
        <w:t>Пресс-служба филиала ФГБУ «ФКП Росреестра» по Краснодарскому краю</w:t>
      </w:r>
    </w:p>
    <w:p w:rsidR="00CD67E0" w:rsidRPr="00772B88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67E0" w:rsidRPr="00772B88" w:rsidSect="00C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90"/>
    <w:rsid w:val="00021890"/>
    <w:rsid w:val="00772B88"/>
    <w:rsid w:val="00B435CA"/>
    <w:rsid w:val="00CD67E0"/>
    <w:rsid w:val="00CF0106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4</cp:revision>
  <dcterms:created xsi:type="dcterms:W3CDTF">2019-05-15T14:01:00Z</dcterms:created>
  <dcterms:modified xsi:type="dcterms:W3CDTF">2019-05-16T08:50:00Z</dcterms:modified>
</cp:coreProperties>
</file>