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2C123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9868B5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9868B5" w:rsidRDefault="00646D5D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68B5">
        <w:rPr>
          <w:rFonts w:ascii="Times New Roman" w:eastAsia="Calibri" w:hAnsi="Times New Roman" w:cs="Times New Roman"/>
          <w:b/>
          <w:sz w:val="28"/>
          <w:szCs w:val="28"/>
        </w:rPr>
        <w:t>Государственная геодезическая сеть: местоположение, задачи и структура</w:t>
      </w:r>
    </w:p>
    <w:p w:rsidR="0077466C" w:rsidRPr="009868B5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9868B5" w:rsidRDefault="004E03DA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B5">
        <w:rPr>
          <w:rFonts w:ascii="Times New Roman" w:eastAsia="Calibri" w:hAnsi="Times New Roman" w:cs="Times New Roman"/>
          <w:b/>
          <w:sz w:val="28"/>
          <w:szCs w:val="28"/>
        </w:rPr>
        <w:t>Незнакомые</w:t>
      </w:r>
      <w:bookmarkStart w:id="0" w:name="_GoBack"/>
      <w:bookmarkEnd w:id="0"/>
      <w:r w:rsidR="000012FC" w:rsidRPr="009868B5">
        <w:rPr>
          <w:rFonts w:ascii="Times New Roman" w:eastAsia="Calibri" w:hAnsi="Times New Roman" w:cs="Times New Roman"/>
          <w:b/>
          <w:sz w:val="28"/>
          <w:szCs w:val="28"/>
        </w:rPr>
        <w:t xml:space="preserve"> знаки и конструкции нельзя портить или уничтожать, это могут быть пункты Государственной геодезической сети. О том, что это за сеть и для чего она нужна, читайте в данном материале.</w:t>
      </w:r>
    </w:p>
    <w:p w:rsidR="0077466C" w:rsidRPr="009868B5" w:rsidRDefault="002C123A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68B5">
        <w:rPr>
          <w:rFonts w:ascii="Times New Roman" w:eastAsia="Calibri" w:hAnsi="Times New Roman" w:cs="Times New Roman"/>
          <w:b/>
          <w:sz w:val="28"/>
          <w:szCs w:val="28"/>
        </w:rPr>
        <w:t>Зачем создается Государственная геодезическая сеть (ГГС)?</w:t>
      </w:r>
    </w:p>
    <w:p w:rsidR="002C123A" w:rsidRPr="009868B5" w:rsidRDefault="00EA2935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B5">
        <w:rPr>
          <w:rFonts w:ascii="Times New Roman" w:eastAsia="Calibri" w:hAnsi="Times New Roman" w:cs="Times New Roman"/>
          <w:sz w:val="28"/>
          <w:szCs w:val="28"/>
        </w:rPr>
        <w:t>ГГС позволяет равномерно и с необходимой точностью распространять на всю страну единую систему координат и высот, оперативно выполнять геодезические и картографические работы, а также обеспечивать решение важнейших оборонных и народных-хозяйственных задач.</w:t>
      </w:r>
    </w:p>
    <w:p w:rsidR="00EA2935" w:rsidRPr="009868B5" w:rsidRDefault="00EA2935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68B5">
        <w:rPr>
          <w:rFonts w:ascii="Times New Roman" w:eastAsia="Calibri" w:hAnsi="Times New Roman" w:cs="Times New Roman"/>
          <w:b/>
          <w:sz w:val="28"/>
          <w:szCs w:val="28"/>
        </w:rPr>
        <w:t>Что входит в структуру ГГС?</w:t>
      </w:r>
    </w:p>
    <w:p w:rsidR="00EA2935" w:rsidRPr="009868B5" w:rsidRDefault="00EA2935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B5">
        <w:rPr>
          <w:rFonts w:ascii="Times New Roman" w:eastAsia="Calibri" w:hAnsi="Times New Roman" w:cs="Times New Roman"/>
          <w:sz w:val="28"/>
          <w:szCs w:val="28"/>
        </w:rPr>
        <w:t>Структура ГГС формируется по принципу перехода от сетей высшей точности к сетям менее точным и включает в себя:</w:t>
      </w:r>
    </w:p>
    <w:p w:rsidR="00EA2935" w:rsidRPr="009868B5" w:rsidRDefault="00EA2935" w:rsidP="00EA293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B5">
        <w:rPr>
          <w:rFonts w:ascii="Times New Roman" w:eastAsia="Calibri" w:hAnsi="Times New Roman" w:cs="Times New Roman"/>
          <w:sz w:val="28"/>
          <w:szCs w:val="28"/>
        </w:rPr>
        <w:t>фундаментальную астрономо-геодезическую сеть (ФАГС);</w:t>
      </w:r>
    </w:p>
    <w:p w:rsidR="00EA2935" w:rsidRPr="009868B5" w:rsidRDefault="00EA2935" w:rsidP="00EA293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B5">
        <w:rPr>
          <w:rFonts w:ascii="Times New Roman" w:eastAsia="Calibri" w:hAnsi="Times New Roman" w:cs="Times New Roman"/>
          <w:sz w:val="28"/>
          <w:szCs w:val="28"/>
        </w:rPr>
        <w:t>высокоточную геодезическую сеть (ВГС);</w:t>
      </w:r>
    </w:p>
    <w:p w:rsidR="00EA2935" w:rsidRPr="009868B5" w:rsidRDefault="00EA2935" w:rsidP="00EA293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B5">
        <w:rPr>
          <w:rFonts w:ascii="Times New Roman" w:eastAsia="Calibri" w:hAnsi="Times New Roman" w:cs="Times New Roman"/>
          <w:sz w:val="28"/>
          <w:szCs w:val="28"/>
        </w:rPr>
        <w:t>спутниковую геодезическую сеть 1 класса (СГС-1);</w:t>
      </w:r>
    </w:p>
    <w:p w:rsidR="00EA2935" w:rsidRPr="009868B5" w:rsidRDefault="00EA2935" w:rsidP="00EA293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B5">
        <w:rPr>
          <w:rFonts w:ascii="Times New Roman" w:eastAsia="Calibri" w:hAnsi="Times New Roman" w:cs="Times New Roman"/>
          <w:sz w:val="28"/>
          <w:szCs w:val="28"/>
        </w:rPr>
        <w:t>астроном-геодезическую сеть (АГС) 1 и 2 классов;</w:t>
      </w:r>
    </w:p>
    <w:p w:rsidR="00EA2935" w:rsidRPr="009868B5" w:rsidRDefault="00EA2935" w:rsidP="00EA293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B5">
        <w:rPr>
          <w:rFonts w:ascii="Times New Roman" w:eastAsia="Calibri" w:hAnsi="Times New Roman" w:cs="Times New Roman"/>
          <w:sz w:val="28"/>
          <w:szCs w:val="28"/>
        </w:rPr>
        <w:t>пункты геодезических сетей сгущения (триангуляции и полигонометрии) 3-го и 4-го классов.</w:t>
      </w:r>
    </w:p>
    <w:p w:rsidR="00EA2935" w:rsidRPr="009868B5" w:rsidRDefault="00E873F5" w:rsidP="00EA29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68B5">
        <w:rPr>
          <w:rFonts w:ascii="Times New Roman" w:eastAsia="Calibri" w:hAnsi="Times New Roman" w:cs="Times New Roman"/>
          <w:b/>
          <w:sz w:val="28"/>
          <w:szCs w:val="28"/>
        </w:rPr>
        <w:t>Что такое Фундаментальная астрономо-геодезическая сеть (ФАГС)?</w:t>
      </w:r>
    </w:p>
    <w:p w:rsidR="00E873F5" w:rsidRPr="009868B5" w:rsidRDefault="00E873F5" w:rsidP="00EA29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B5">
        <w:rPr>
          <w:rFonts w:ascii="Times New Roman" w:eastAsia="Calibri" w:hAnsi="Times New Roman" w:cs="Times New Roman"/>
          <w:sz w:val="28"/>
          <w:szCs w:val="28"/>
        </w:rPr>
        <w:t>ФАГС – это система постоянно действующих закрепленных на местности пунктов, предназначенных для установления и распространения геоцентрической системы координат и обеспечивающих высший уровень практической реализации земной геоцентрической системы координат России.</w:t>
      </w:r>
    </w:p>
    <w:p w:rsidR="00E873F5" w:rsidRPr="009868B5" w:rsidRDefault="00E873F5" w:rsidP="00EA29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68B5">
        <w:rPr>
          <w:rFonts w:ascii="Times New Roman" w:eastAsia="Calibri" w:hAnsi="Times New Roman" w:cs="Times New Roman"/>
          <w:b/>
          <w:sz w:val="28"/>
          <w:szCs w:val="28"/>
        </w:rPr>
        <w:t>Сколько всего в стране пунктов ФАГС?</w:t>
      </w:r>
    </w:p>
    <w:p w:rsidR="00E873F5" w:rsidRPr="009868B5" w:rsidRDefault="00E873F5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B5">
        <w:rPr>
          <w:rFonts w:ascii="Times New Roman" w:eastAsia="Calibri" w:hAnsi="Times New Roman" w:cs="Times New Roman"/>
          <w:sz w:val="28"/>
          <w:szCs w:val="28"/>
        </w:rPr>
        <w:t>Всего в стране насчитывается 71 пункт ФАГС. Из них Росреестру, по состоянию на 1 января 2022 года, принадлежит 51 пункт.</w:t>
      </w:r>
    </w:p>
    <w:p w:rsidR="00E873F5" w:rsidRPr="009868B5" w:rsidRDefault="00E873F5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B5">
        <w:rPr>
          <w:rFonts w:ascii="Times New Roman" w:eastAsia="Calibri" w:hAnsi="Times New Roman" w:cs="Times New Roman"/>
          <w:b/>
          <w:sz w:val="28"/>
          <w:szCs w:val="28"/>
        </w:rPr>
        <w:t>Как выглядит пункт ФАГС?</w:t>
      </w:r>
    </w:p>
    <w:p w:rsidR="00E873F5" w:rsidRPr="009868B5" w:rsidRDefault="00E873F5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B5">
        <w:rPr>
          <w:rFonts w:ascii="Times New Roman" w:eastAsia="Calibri" w:hAnsi="Times New Roman" w:cs="Times New Roman"/>
          <w:sz w:val="28"/>
          <w:szCs w:val="28"/>
        </w:rPr>
        <w:t>Каждый пункт ФАГС представляет локальную сеть, состоящую из системы центров: основного, одного или двух рабочих, двух контрольных и гравиметрического.</w:t>
      </w:r>
    </w:p>
    <w:p w:rsidR="006A2002" w:rsidRPr="009868B5" w:rsidRDefault="006A2002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3F5" w:rsidRPr="009868B5" w:rsidRDefault="00E873F5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B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Где можно заказать выписку о точном месторасположении пункта ГГС?</w:t>
      </w:r>
    </w:p>
    <w:p w:rsidR="00E873F5" w:rsidRPr="009868B5" w:rsidRDefault="00E873F5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B5">
        <w:rPr>
          <w:rFonts w:ascii="Times New Roman" w:eastAsia="Calibri" w:hAnsi="Times New Roman" w:cs="Times New Roman"/>
          <w:sz w:val="28"/>
          <w:szCs w:val="28"/>
        </w:rPr>
        <w:t>ФГБУ «Центр геодезии,, картографии и ИПД» предоставляет сведения о пунктах ГГС в Местных системах координат (МСК), принятых для ведения Единого государственного реестра недвижимости.</w:t>
      </w:r>
    </w:p>
    <w:p w:rsidR="00E873F5" w:rsidRPr="009868B5" w:rsidRDefault="00F3069A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68B5">
        <w:rPr>
          <w:rFonts w:ascii="Times New Roman" w:eastAsia="Calibri" w:hAnsi="Times New Roman" w:cs="Times New Roman"/>
          <w:b/>
          <w:sz w:val="28"/>
          <w:szCs w:val="28"/>
        </w:rPr>
        <w:t>Чем грозит повреждение или уничтожение пункта ГГС?</w:t>
      </w:r>
    </w:p>
    <w:p w:rsidR="00F3069A" w:rsidRPr="009868B5" w:rsidRDefault="00F3069A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B5">
        <w:rPr>
          <w:rFonts w:ascii="Times New Roman" w:eastAsia="Calibri" w:hAnsi="Times New Roman" w:cs="Times New Roman"/>
          <w:sz w:val="28"/>
          <w:szCs w:val="28"/>
        </w:rPr>
        <w:t>Не все жители понимают назначение и важность сохранения геодезических пунктов, вследствие незнания или специально, из хулиганских побуждений, уничтожают как сами центры, так и наружные знаки.</w:t>
      </w:r>
    </w:p>
    <w:p w:rsidR="00F3069A" w:rsidRPr="009868B5" w:rsidRDefault="00F3069A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B5">
        <w:rPr>
          <w:rFonts w:ascii="Times New Roman" w:eastAsia="Calibri" w:hAnsi="Times New Roman" w:cs="Times New Roman"/>
          <w:sz w:val="28"/>
          <w:szCs w:val="28"/>
        </w:rPr>
        <w:t>Нужно знать – все пункты ГГС находятся под охраной государства: их повреждение или уничтожение влечет наложение штрафа.</w:t>
      </w:r>
    </w:p>
    <w:p w:rsidR="00F3069A" w:rsidRPr="009868B5" w:rsidRDefault="003910E0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B5">
        <w:rPr>
          <w:rFonts w:ascii="Times New Roman" w:eastAsia="Calibri" w:hAnsi="Times New Roman" w:cs="Times New Roman"/>
          <w:sz w:val="28"/>
          <w:szCs w:val="28"/>
        </w:rPr>
        <w:t>Согласно ст. 72 КоАП РФ за уничтожение, повреждение или снос пунктов ГГС предусмотрена ответственность в виде штрафа в размере от 5 000 до 10 000 рублей с физических лиц, с должностных лиц – от 10 000 до 50 000 рублей, с юридических лиц – от 50 000 до 200 000 рублей.</w:t>
      </w:r>
    </w:p>
    <w:p w:rsidR="0077466C" w:rsidRPr="009868B5" w:rsidRDefault="0077466C" w:rsidP="0077466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77466C" w:rsidRPr="009868B5" w:rsidRDefault="0077466C" w:rsidP="00774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Кадастровой палаты по Краснодарскому краю</w:t>
      </w:r>
    </w:p>
    <w:p w:rsidR="0077466C" w:rsidRPr="009868B5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9868B5" w:rsidTr="0023144D">
        <w:trPr>
          <w:jc w:val="center"/>
        </w:trPr>
        <w:tc>
          <w:tcPr>
            <w:tcW w:w="775" w:type="dxa"/>
            <w:hideMark/>
          </w:tcPr>
          <w:p w:rsidR="0077466C" w:rsidRPr="009868B5" w:rsidRDefault="0077466C" w:rsidP="00774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68B5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9868B5" w:rsidRDefault="008B07EC" w:rsidP="00774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="0077466C" w:rsidRPr="009868B5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9868B5" w:rsidRDefault="0077466C" w:rsidP="007746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color w:val="0563C1"/>
                <w:sz w:val="28"/>
                <w:szCs w:val="28"/>
                <w:u w:val="single"/>
              </w:rPr>
            </w:pPr>
            <w:r w:rsidRPr="009868B5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9868B5" w:rsidRDefault="0077466C" w:rsidP="007746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868B5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E00A4E" w:rsidRPr="009868B5" w:rsidRDefault="00E00A4E" w:rsidP="0077466C">
      <w:pPr>
        <w:rPr>
          <w:rFonts w:ascii="Times New Roman" w:hAnsi="Times New Roman" w:cs="Times New Roman"/>
          <w:sz w:val="28"/>
          <w:szCs w:val="28"/>
        </w:rPr>
      </w:pPr>
    </w:p>
    <w:sectPr w:rsidR="00E00A4E" w:rsidRPr="009868B5" w:rsidSect="00D13DFC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AB1" w:rsidRDefault="002F0AB1">
      <w:pPr>
        <w:spacing w:after="0" w:line="240" w:lineRule="auto"/>
      </w:pPr>
      <w:r>
        <w:separator/>
      </w:r>
    </w:p>
  </w:endnote>
  <w:endnote w:type="continuationSeparator" w:id="1">
    <w:p w:rsidR="002F0AB1" w:rsidRDefault="002F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AB1" w:rsidRDefault="002F0AB1">
      <w:pPr>
        <w:spacing w:after="0" w:line="240" w:lineRule="auto"/>
      </w:pPr>
      <w:r>
        <w:separator/>
      </w:r>
    </w:p>
  </w:footnote>
  <w:footnote w:type="continuationSeparator" w:id="1">
    <w:p w:rsidR="002F0AB1" w:rsidRDefault="002F0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E13"/>
    <w:multiLevelType w:val="hybridMultilevel"/>
    <w:tmpl w:val="F2BA5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012FC"/>
    <w:rsid w:val="0023144D"/>
    <w:rsid w:val="002C123A"/>
    <w:rsid w:val="002C31B0"/>
    <w:rsid w:val="002D3275"/>
    <w:rsid w:val="002F0AB1"/>
    <w:rsid w:val="0037475B"/>
    <w:rsid w:val="003910E0"/>
    <w:rsid w:val="004E03DA"/>
    <w:rsid w:val="006074A3"/>
    <w:rsid w:val="00646D5D"/>
    <w:rsid w:val="006A2002"/>
    <w:rsid w:val="006A53E1"/>
    <w:rsid w:val="00743E3C"/>
    <w:rsid w:val="0077466C"/>
    <w:rsid w:val="00800763"/>
    <w:rsid w:val="008B07EC"/>
    <w:rsid w:val="00952AD8"/>
    <w:rsid w:val="009868B5"/>
    <w:rsid w:val="00A830E0"/>
    <w:rsid w:val="00BA0773"/>
    <w:rsid w:val="00DF0E9E"/>
    <w:rsid w:val="00E00A4E"/>
    <w:rsid w:val="00E873F5"/>
    <w:rsid w:val="00EA2935"/>
    <w:rsid w:val="00EF13F5"/>
    <w:rsid w:val="00F30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51U</cp:lastModifiedBy>
  <cp:revision>4</cp:revision>
  <dcterms:created xsi:type="dcterms:W3CDTF">2022-09-13T06:44:00Z</dcterms:created>
  <dcterms:modified xsi:type="dcterms:W3CDTF">2022-09-13T06:49:00Z</dcterms:modified>
</cp:coreProperties>
</file>