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FF" w:rsidRDefault="003A10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E41FF" w:rsidRDefault="001E41FF">
      <w:pPr>
        <w:spacing w:after="0"/>
        <w:rPr>
          <w:rFonts w:ascii="Times New Roman" w:hAnsi="Times New Roman" w:cs="Times New Roman"/>
          <w:sz w:val="28"/>
        </w:rPr>
      </w:pPr>
    </w:p>
    <w:p w:rsidR="001E41FF" w:rsidRDefault="001E41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41FF" w:rsidRDefault="001E41F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E41FF" w:rsidRDefault="003A10AB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1E41FF" w:rsidRPr="003F5128" w:rsidRDefault="003A10A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исправить ошибку в свидетельстве о праве на наследство</w:t>
      </w:r>
      <w:r w:rsidRPr="003F5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E41FF" w:rsidRPr="003F5128" w:rsidRDefault="003A10A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128">
        <w:rPr>
          <w:rFonts w:ascii="Times New Roman" w:hAnsi="Times New Roman" w:cs="Times New Roman"/>
          <w:b/>
          <w:sz w:val="28"/>
          <w:szCs w:val="28"/>
        </w:rPr>
        <w:t xml:space="preserve">Федеральная нотариальная палата разъяснила сотрудникам Росреестра и Кадастровой палаты порядок исправления </w:t>
      </w:r>
      <w:r w:rsidRPr="003F5128">
        <w:rPr>
          <w:rFonts w:ascii="Times New Roman" w:hAnsi="Times New Roman" w:cs="Times New Roman"/>
          <w:b/>
          <w:sz w:val="28"/>
          <w:szCs w:val="28"/>
        </w:rPr>
        <w:t>ошибок, допущенных нотариусом в свидетельстве о праве на наследство, на основании которого произведена регистрация права на наследуемое имущество.</w:t>
      </w:r>
    </w:p>
    <w:p w:rsidR="001E41FF" w:rsidRPr="003F5128" w:rsidRDefault="003A10A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28">
        <w:rPr>
          <w:rFonts w:ascii="Times New Roman" w:hAnsi="Times New Roman" w:cs="Times New Roman"/>
          <w:bCs/>
          <w:sz w:val="28"/>
          <w:szCs w:val="28"/>
        </w:rPr>
        <w:t xml:space="preserve">Заявление о государственной регистрации прав на недвижимое имущество, получаемое в наследство, и прилагаемые </w:t>
      </w:r>
      <w:r w:rsidRPr="003F5128">
        <w:rPr>
          <w:rFonts w:ascii="Times New Roman" w:hAnsi="Times New Roman" w:cs="Times New Roman"/>
          <w:bCs/>
          <w:sz w:val="28"/>
          <w:szCs w:val="28"/>
        </w:rPr>
        <w:t xml:space="preserve">документы обязан подать нотариус, который выдал свидетельство о праве на наследство (статьи </w:t>
      </w:r>
      <w:hyperlink r:id="rId8" w:history="1">
        <w:r w:rsidRPr="003F5128">
          <w:rPr>
            <w:rStyle w:val="ab"/>
            <w:rFonts w:ascii="Times New Roman" w:hAnsi="Times New Roman" w:cs="Times New Roman"/>
            <w:bCs/>
            <w:sz w:val="28"/>
            <w:szCs w:val="28"/>
          </w:rPr>
          <w:t>72</w:t>
        </w:r>
      </w:hyperlink>
      <w:r w:rsidRPr="003F512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9" w:history="1">
        <w:r w:rsidRPr="003F5128">
          <w:rPr>
            <w:rStyle w:val="ab"/>
            <w:rFonts w:ascii="Times New Roman" w:hAnsi="Times New Roman" w:cs="Times New Roman"/>
            <w:bCs/>
            <w:sz w:val="28"/>
            <w:szCs w:val="28"/>
          </w:rPr>
          <w:t>73</w:t>
        </w:r>
      </w:hyperlink>
      <w:r w:rsidRPr="003F5128">
        <w:rPr>
          <w:rFonts w:ascii="Times New Roman" w:hAnsi="Times New Roman" w:cs="Times New Roman"/>
          <w:bCs/>
          <w:sz w:val="28"/>
          <w:szCs w:val="28"/>
        </w:rPr>
        <w:t xml:space="preserve"> Основ законодательства Российской Федерации о нотариате). При этом возникают ситуации, когда в свидетельстве о праве на наследство обнаруживается ошибка уже после того, как право зарегистрировано.</w:t>
      </w:r>
    </w:p>
    <w:p w:rsidR="001E41FF" w:rsidRPr="003F5128" w:rsidRDefault="003A10A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28">
        <w:rPr>
          <w:rFonts w:ascii="Times New Roman" w:hAnsi="Times New Roman" w:cs="Times New Roman"/>
          <w:bCs/>
          <w:sz w:val="28"/>
          <w:szCs w:val="28"/>
        </w:rPr>
        <w:t>В частности разбираются случаи, когда ошибка в свидетельстве касается описания наследственного имущества, а именно указания размера наследуемой доли в праве общей долевой собственности, либо объекты завещания «перепутаны».</w:t>
      </w:r>
    </w:p>
    <w:p w:rsidR="001E41FF" w:rsidRPr="003F5128" w:rsidRDefault="003A10A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28">
        <w:rPr>
          <w:rFonts w:ascii="Times New Roman" w:hAnsi="Times New Roman" w:cs="Times New Roman"/>
          <w:bCs/>
          <w:sz w:val="28"/>
          <w:szCs w:val="28"/>
        </w:rPr>
        <w:t>Подобные ошибки в документах, за</w:t>
      </w:r>
      <w:r w:rsidRPr="003F5128">
        <w:rPr>
          <w:rFonts w:ascii="Times New Roman" w:hAnsi="Times New Roman" w:cs="Times New Roman"/>
          <w:bCs/>
          <w:sz w:val="28"/>
          <w:szCs w:val="28"/>
        </w:rPr>
        <w:t xml:space="preserve">регистрированных в Едином государственном реестре недвижимости (ЕГРН), называются реестровыми (статья </w:t>
      </w:r>
      <w:hyperlink r:id="rId10" w:history="1">
        <w:r w:rsidRPr="003F5128">
          <w:rPr>
            <w:rStyle w:val="ab"/>
            <w:rFonts w:ascii="Times New Roman" w:hAnsi="Times New Roman" w:cs="Times New Roman"/>
            <w:bCs/>
            <w:sz w:val="28"/>
            <w:szCs w:val="28"/>
          </w:rPr>
          <w:t>61</w:t>
        </w:r>
      </w:hyperlink>
      <w:r w:rsidRPr="003F512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218-ФЗ от 13.07.202</w:t>
      </w:r>
      <w:r w:rsidRPr="003F5128">
        <w:rPr>
          <w:rFonts w:ascii="Times New Roman" w:hAnsi="Times New Roman" w:cs="Times New Roman"/>
          <w:bCs/>
          <w:sz w:val="28"/>
          <w:szCs w:val="28"/>
        </w:rPr>
        <w:t>1). Чтобы исправить реестровую ошибку, необходимо предоставить документы, которые подтверждают наличие ошибки и содержат верные данные для внесения.</w:t>
      </w:r>
    </w:p>
    <w:p w:rsidR="001E41FF" w:rsidRPr="003F5128" w:rsidRDefault="003A10A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28">
        <w:rPr>
          <w:rFonts w:ascii="Times New Roman" w:hAnsi="Times New Roman" w:cs="Times New Roman"/>
          <w:bCs/>
          <w:sz w:val="28"/>
          <w:szCs w:val="28"/>
        </w:rPr>
        <w:t>Однако, исправление реестровой ошибки в рабочем порядке возможно только в ситуациях, когда результатом не станет прекращение, возникновение или переход права. Если же исправление ошибки затрагивает интересы правообладателей или третьих лиц, исправить сведе</w:t>
      </w:r>
      <w:r w:rsidRPr="003F5128">
        <w:rPr>
          <w:rFonts w:ascii="Times New Roman" w:hAnsi="Times New Roman" w:cs="Times New Roman"/>
          <w:bCs/>
          <w:sz w:val="28"/>
          <w:szCs w:val="28"/>
        </w:rPr>
        <w:t xml:space="preserve">ния можно только </w:t>
      </w:r>
      <w:r w:rsidRPr="003F5128">
        <w:rPr>
          <w:rFonts w:ascii="Times New Roman" w:hAnsi="Times New Roman" w:cs="Times New Roman"/>
          <w:b/>
          <w:bCs/>
          <w:sz w:val="28"/>
          <w:szCs w:val="28"/>
        </w:rPr>
        <w:t>на основании решения суда</w:t>
      </w:r>
      <w:r w:rsidRPr="003F5128">
        <w:rPr>
          <w:rFonts w:ascii="Times New Roman" w:hAnsi="Times New Roman" w:cs="Times New Roman"/>
          <w:bCs/>
          <w:sz w:val="28"/>
          <w:szCs w:val="28"/>
        </w:rPr>
        <w:t>.</w:t>
      </w:r>
    </w:p>
    <w:p w:rsidR="001E41FF" w:rsidRPr="003F5128" w:rsidRDefault="003A10A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28">
        <w:rPr>
          <w:rFonts w:ascii="Times New Roman" w:hAnsi="Times New Roman" w:cs="Times New Roman"/>
          <w:bCs/>
          <w:sz w:val="28"/>
          <w:szCs w:val="28"/>
        </w:rPr>
        <w:lastRenderedPageBreak/>
        <w:t>При этом допускается исправление арифметической ошибки, влияющей на права третьих лиц, если представлено письменное согласие каждой из сторон.</w:t>
      </w:r>
    </w:p>
    <w:p w:rsidR="001E41FF" w:rsidRPr="003F5128" w:rsidRDefault="003A10A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128">
        <w:rPr>
          <w:rFonts w:ascii="Times New Roman" w:hAnsi="Times New Roman" w:cs="Times New Roman"/>
          <w:b/>
          <w:bCs/>
          <w:sz w:val="28"/>
          <w:szCs w:val="28"/>
        </w:rPr>
        <w:t>Справочно:</w:t>
      </w:r>
    </w:p>
    <w:p w:rsidR="001E41FF" w:rsidRPr="003F5128" w:rsidRDefault="003A10A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28">
        <w:rPr>
          <w:rFonts w:ascii="Times New Roman" w:hAnsi="Times New Roman" w:cs="Times New Roman"/>
          <w:bCs/>
          <w:sz w:val="28"/>
          <w:szCs w:val="28"/>
        </w:rPr>
        <w:t xml:space="preserve">Согласно статье </w:t>
      </w:r>
      <w:hyperlink r:id="rId11" w:history="1">
        <w:r w:rsidRPr="003F5128">
          <w:rPr>
            <w:rStyle w:val="ab"/>
            <w:rFonts w:ascii="Times New Roman" w:hAnsi="Times New Roman" w:cs="Times New Roman"/>
            <w:bCs/>
            <w:sz w:val="28"/>
            <w:szCs w:val="28"/>
          </w:rPr>
          <w:t>8.1</w:t>
        </w:r>
      </w:hyperlink>
      <w:r w:rsidRPr="003F5128"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права на имущество признаются с момента внесения записи в ЕГРН. Соответственно права лица, указанного в государственном реестре в качестве правообладателя, признаютс</w:t>
      </w:r>
      <w:r w:rsidRPr="003F5128">
        <w:rPr>
          <w:rFonts w:ascii="Times New Roman" w:hAnsi="Times New Roman" w:cs="Times New Roman"/>
          <w:bCs/>
          <w:sz w:val="28"/>
          <w:szCs w:val="28"/>
        </w:rPr>
        <w:t>я законными, пока в реестр не внесены иные сведения</w:t>
      </w:r>
      <w:bookmarkStart w:id="0" w:name="_GoBack"/>
      <w:bookmarkEnd w:id="0"/>
      <w:r w:rsidRPr="003F5128">
        <w:rPr>
          <w:rFonts w:ascii="Times New Roman" w:hAnsi="Times New Roman" w:cs="Times New Roman"/>
          <w:bCs/>
          <w:sz w:val="28"/>
          <w:szCs w:val="28"/>
        </w:rPr>
        <w:t>.</w:t>
      </w:r>
    </w:p>
    <w:p w:rsidR="001E41FF" w:rsidRPr="003F5128" w:rsidRDefault="003A10A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1E41FF" w:rsidRPr="003F5128" w:rsidRDefault="003A1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Кадастровой палаты по Краснодарскому краю</w:t>
      </w:r>
    </w:p>
    <w:p w:rsidR="001E41FF" w:rsidRPr="003F5128" w:rsidRDefault="001E41FF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1E41FF" w:rsidRPr="003F5128">
        <w:trPr>
          <w:jc w:val="center"/>
        </w:trPr>
        <w:tc>
          <w:tcPr>
            <w:tcW w:w="775" w:type="dxa"/>
            <w:hideMark/>
          </w:tcPr>
          <w:p w:rsidR="001E41FF" w:rsidRPr="003F5128" w:rsidRDefault="003A1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3F512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E41FF" w:rsidRPr="003F5128" w:rsidRDefault="001E41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3" w:history="1">
              <w:r w:rsidR="003A10AB" w:rsidRPr="003F5128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1E41FF" w:rsidRPr="003F5128" w:rsidRDefault="003A10A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3F5128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E41FF" w:rsidRPr="003F5128" w:rsidRDefault="003A10A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3F512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1E41FF" w:rsidRPr="003F5128">
        <w:trPr>
          <w:jc w:val="center"/>
        </w:trPr>
        <w:tc>
          <w:tcPr>
            <w:tcW w:w="775" w:type="dxa"/>
            <w:hideMark/>
          </w:tcPr>
          <w:p w:rsidR="001E41FF" w:rsidRPr="003F5128" w:rsidRDefault="003A1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3F512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E41FF" w:rsidRPr="003F5128" w:rsidRDefault="003A1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3F51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1E41FF" w:rsidRPr="003F5128" w:rsidRDefault="003A10A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3F5128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E41FF" w:rsidRPr="003F5128" w:rsidRDefault="003A10A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3F512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1E41FF" w:rsidRPr="003F5128" w:rsidRDefault="001E41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41FF" w:rsidRPr="003F5128" w:rsidSect="001E41FF"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AB" w:rsidRDefault="003A10AB">
      <w:pPr>
        <w:spacing w:after="0" w:line="240" w:lineRule="auto"/>
      </w:pPr>
      <w:r>
        <w:separator/>
      </w:r>
    </w:p>
  </w:endnote>
  <w:endnote w:type="continuationSeparator" w:id="1">
    <w:p w:rsidR="003A10AB" w:rsidRDefault="003A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FF" w:rsidRDefault="003A10A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1E41FF" w:rsidRDefault="003A10A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AB" w:rsidRDefault="003A10AB">
      <w:pPr>
        <w:spacing w:after="0" w:line="240" w:lineRule="auto"/>
      </w:pPr>
      <w:r>
        <w:separator/>
      </w:r>
    </w:p>
  </w:footnote>
  <w:footnote w:type="continuationSeparator" w:id="1">
    <w:p w:rsidR="003A10AB" w:rsidRDefault="003A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41FF"/>
    <w:rsid w:val="001E41FF"/>
    <w:rsid w:val="003A10AB"/>
    <w:rsid w:val="003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F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E41F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41F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41F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41F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41F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41F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E41F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E41F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E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41FF"/>
  </w:style>
  <w:style w:type="paragraph" w:styleId="af">
    <w:name w:val="footer"/>
    <w:basedOn w:val="a"/>
    <w:link w:val="af0"/>
    <w:uiPriority w:val="99"/>
    <w:unhideWhenUsed/>
    <w:rsid w:val="001E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41FF"/>
  </w:style>
  <w:style w:type="table" w:styleId="af1">
    <w:name w:val="Table Grid"/>
    <w:basedOn w:val="a1"/>
    <w:uiPriority w:val="39"/>
    <w:rsid w:val="001E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1/021be13321689618919b257e150d59db66270bf4/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42/0357f6ec88e3d6d7616956dbeb6b6a07e2b393d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consultant.ru/document/cons_doc_LAW_182661/eb949852dbe72671f46c225fd6c28e9cecbe64d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1/10363ea88cb4a2c368875e519bc94c8e071a13da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2021-11-24T07:24:00Z</dcterms:created>
  <dcterms:modified xsi:type="dcterms:W3CDTF">2021-11-24T07:24:00Z</dcterms:modified>
</cp:coreProperties>
</file>