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Информация отдела внутреннего финансового контроля администрации муниципального образования город Горячий Ключ по результатам контрольн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 xml:space="preserve">го мероприятия в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</w:t>
      </w:r>
    </w:p>
    <w:p w:rsidR="00E61508" w:rsidRP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B9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№3 муниципального образования город Горячий Ключ (МБОУ СОШ №3)</w:t>
      </w:r>
    </w:p>
    <w:p w:rsidR="00E61508" w:rsidRP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BA1B98">
        <w:rPr>
          <w:rFonts w:ascii="Times New Roman" w:hAnsi="Times New Roman" w:cs="Times New Roman"/>
          <w:sz w:val="28"/>
          <w:szCs w:val="28"/>
        </w:rPr>
        <w:t>и</w:t>
      </w:r>
      <w:r w:rsidRPr="00BA1B98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Ключ от 9 марта 2017 года №19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 в муниципальном бю</w:t>
      </w:r>
      <w:r w:rsidRPr="00BA1B98">
        <w:rPr>
          <w:rFonts w:ascii="Times New Roman" w:hAnsi="Times New Roman" w:cs="Times New Roman"/>
          <w:sz w:val="28"/>
          <w:szCs w:val="28"/>
        </w:rPr>
        <w:t>д</w:t>
      </w:r>
      <w:r w:rsidRPr="00BA1B98">
        <w:rPr>
          <w:rFonts w:ascii="Times New Roman" w:hAnsi="Times New Roman" w:cs="Times New Roman"/>
          <w:sz w:val="28"/>
          <w:szCs w:val="28"/>
        </w:rPr>
        <w:t>жетном общеобразовательном учреждении средней общеобразовательной шк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>ле №3 муниципального образования город Горячий Ключ», удостоверений о</w:t>
      </w:r>
      <w:r w:rsidRPr="00BA1B98">
        <w:rPr>
          <w:rFonts w:ascii="Times New Roman" w:hAnsi="Times New Roman" w:cs="Times New Roman"/>
          <w:sz w:val="28"/>
          <w:szCs w:val="28"/>
        </w:rPr>
        <w:t>т</w:t>
      </w:r>
      <w:r w:rsidRPr="00BA1B98">
        <w:rPr>
          <w:rFonts w:ascii="Times New Roman" w:hAnsi="Times New Roman" w:cs="Times New Roman"/>
          <w:sz w:val="28"/>
          <w:szCs w:val="28"/>
        </w:rPr>
        <w:t xml:space="preserve">дела внутреннего финансового контроля № 30 и № 31 от 9 марта 2017 года. 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по темам: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1)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ного задания, соблюдение условий,  целей и порядка предоставления субсидий, выделенных на иные цели, соблюдение действующего законодательства при осуществлении внебюджетной деятельности, достоверности учета и обеспеч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Pr="00BA1B98"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имущества, находящегося на балансе учр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Pr="00BA1B98">
        <w:rPr>
          <w:rFonts w:ascii="Times New Roman" w:hAnsi="Times New Roman" w:cs="Times New Roman"/>
          <w:sz w:val="28"/>
          <w:szCs w:val="28"/>
        </w:rPr>
        <w:t>ждения, за 2016 год;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2)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государственных и муниципальных нужд» за 2016 год.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установлены нарушения федеральных, </w:t>
      </w:r>
      <w:r w:rsidR="0072561B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Pr="00BA1B98">
        <w:rPr>
          <w:rFonts w:ascii="Times New Roman" w:hAnsi="Times New Roman" w:cs="Times New Roman"/>
          <w:sz w:val="28"/>
          <w:szCs w:val="28"/>
        </w:rPr>
        <w:t>муниципальных и локальных нормативных а</w:t>
      </w:r>
      <w:r w:rsidRPr="00BA1B98">
        <w:rPr>
          <w:rFonts w:ascii="Times New Roman" w:hAnsi="Times New Roman" w:cs="Times New Roman"/>
          <w:sz w:val="28"/>
          <w:szCs w:val="28"/>
        </w:rPr>
        <w:t>к</w:t>
      </w:r>
      <w:r w:rsidRPr="00BA1B98">
        <w:rPr>
          <w:rFonts w:ascii="Times New Roman" w:hAnsi="Times New Roman" w:cs="Times New Roman"/>
          <w:sz w:val="28"/>
          <w:szCs w:val="28"/>
        </w:rPr>
        <w:t>тов:</w:t>
      </w:r>
    </w:p>
    <w:p w:rsidR="00511385" w:rsidRPr="00BA1B98" w:rsidRDefault="0094263B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с</w:t>
      </w:r>
      <w:r w:rsidR="00AF1428" w:rsidRPr="00BA1B98">
        <w:rPr>
          <w:rFonts w:ascii="Times New Roman" w:hAnsi="Times New Roman" w:cs="Times New Roman"/>
          <w:sz w:val="28"/>
          <w:szCs w:val="28"/>
        </w:rPr>
        <w:t>татей 11,12,</w:t>
      </w:r>
      <w:r w:rsidR="00511385" w:rsidRPr="00BA1B98">
        <w:rPr>
          <w:rFonts w:ascii="Times New Roman" w:hAnsi="Times New Roman" w:cs="Times New Roman"/>
          <w:sz w:val="28"/>
          <w:szCs w:val="28"/>
        </w:rPr>
        <w:t xml:space="preserve"> 32 Федерального закона от 12 января 1996 года №7-ФЗ «О некоммерческих организациях»;</w:t>
      </w:r>
    </w:p>
    <w:p w:rsidR="0094263B" w:rsidRPr="00BA1B98" w:rsidRDefault="0094263B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нарушения части 6 статьи 38, частей 2 и 3 статьи 93 Федерального закона от 5 апреля 2013 года №44-ФЗ «О контрактной системе в сфере закупок тов</w:t>
      </w:r>
      <w:r w:rsidRPr="00BA1B98">
        <w:rPr>
          <w:rFonts w:ascii="Times New Roman" w:hAnsi="Times New Roman" w:cs="Times New Roman"/>
          <w:sz w:val="28"/>
          <w:szCs w:val="28"/>
        </w:rPr>
        <w:t>а</w:t>
      </w:r>
      <w:r w:rsidRPr="00BA1B98">
        <w:rPr>
          <w:rFonts w:ascii="Times New Roman" w:hAnsi="Times New Roman" w:cs="Times New Roman"/>
          <w:sz w:val="28"/>
          <w:szCs w:val="28"/>
        </w:rPr>
        <w:t>ров, работ, услуг для государственных и муниципальных нужд»;</w:t>
      </w:r>
    </w:p>
    <w:p w:rsidR="00AF1428" w:rsidRPr="00BA1B98" w:rsidRDefault="00AF142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26 июля 2010 года №538 «О порядке отнесения имущества автономного или бюджетного учреждения к категории особо ценного движимого имущества»;</w:t>
      </w:r>
    </w:p>
    <w:p w:rsidR="00511385" w:rsidRPr="00BA1B98" w:rsidRDefault="00511385" w:rsidP="00E61508">
      <w:pPr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пункта 15 приказа министерства финансов Российской Федерации от 21 июля </w:t>
      </w:r>
      <w:r w:rsidRPr="00BA1B98">
        <w:rPr>
          <w:rFonts w:ascii="Times New Roman" w:hAnsi="Times New Roman"/>
          <w:sz w:val="28"/>
          <w:szCs w:val="28"/>
        </w:rPr>
        <w:t>2011 года № 86н «Об утверждении порядка предоставления информации государственным (муниципальным) учреждением, ее размещение на официал</w:t>
      </w:r>
      <w:r w:rsidRPr="00BA1B98">
        <w:rPr>
          <w:rFonts w:ascii="Times New Roman" w:hAnsi="Times New Roman"/>
          <w:sz w:val="28"/>
          <w:szCs w:val="28"/>
        </w:rPr>
        <w:t>ь</w:t>
      </w:r>
      <w:r w:rsidRPr="00BA1B98">
        <w:rPr>
          <w:rFonts w:ascii="Times New Roman" w:hAnsi="Times New Roman"/>
          <w:sz w:val="28"/>
          <w:szCs w:val="28"/>
        </w:rPr>
        <w:t>ном сайте сети Интернет и ведение указанного сайта»;</w:t>
      </w:r>
    </w:p>
    <w:p w:rsidR="00AF1428" w:rsidRPr="00BA1B98" w:rsidRDefault="00AF1428" w:rsidP="00E61508">
      <w:pPr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приказа министерства финансов Российской Федерации от 15 декабря 2010 года №173н «Об утверждении форм первичных учетных документов и р</w:t>
      </w:r>
      <w:r w:rsidRPr="00BA1B98">
        <w:rPr>
          <w:rFonts w:ascii="Times New Roman" w:hAnsi="Times New Roman"/>
          <w:sz w:val="28"/>
          <w:szCs w:val="28"/>
        </w:rPr>
        <w:t>е</w:t>
      </w:r>
      <w:r w:rsidRPr="00BA1B98">
        <w:rPr>
          <w:rFonts w:ascii="Times New Roman" w:hAnsi="Times New Roman"/>
          <w:sz w:val="28"/>
          <w:szCs w:val="28"/>
        </w:rPr>
        <w:lastRenderedPageBreak/>
        <w:t>гистров бухгалтерского учета и Методических указаний по их применению»;</w:t>
      </w:r>
    </w:p>
    <w:p w:rsidR="008F1B8F" w:rsidRPr="00BA1B98" w:rsidRDefault="008F1B8F" w:rsidP="008F1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отдельных пунктов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Pr="00BA1B98">
        <w:rPr>
          <w:rFonts w:ascii="Times New Roman" w:hAnsi="Times New Roman"/>
          <w:sz w:val="28"/>
          <w:szCs w:val="28"/>
        </w:rPr>
        <w:t>н</w:t>
      </w:r>
      <w:r w:rsidRPr="00BA1B98">
        <w:rPr>
          <w:rFonts w:ascii="Times New Roman" w:hAnsi="Times New Roman"/>
          <w:sz w:val="28"/>
          <w:szCs w:val="28"/>
        </w:rPr>
        <w:t>ными внебюджетными фондами, государственной академии наук, госуда</w:t>
      </w:r>
      <w:r w:rsidRPr="00BA1B98">
        <w:rPr>
          <w:rFonts w:ascii="Times New Roman" w:hAnsi="Times New Roman"/>
          <w:sz w:val="28"/>
          <w:szCs w:val="28"/>
        </w:rPr>
        <w:t>р</w:t>
      </w:r>
      <w:r w:rsidRPr="00BA1B98">
        <w:rPr>
          <w:rFonts w:ascii="Times New Roman" w:hAnsi="Times New Roman"/>
          <w:sz w:val="28"/>
          <w:szCs w:val="28"/>
        </w:rPr>
        <w:t>ственных (муниципальных учреждений), утвержденной приказом министерства финансов Российской Федерации от 1 декабря 2010 года №157н в части учета основных средств;</w:t>
      </w:r>
    </w:p>
    <w:p w:rsidR="00AF1428" w:rsidRPr="00BA1B98" w:rsidRDefault="00AF1428" w:rsidP="00AF14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приказа региональной энергетической комиссии департамента цен и т</w:t>
      </w:r>
      <w:r w:rsidRPr="00BA1B98">
        <w:rPr>
          <w:rFonts w:ascii="Times New Roman" w:hAnsi="Times New Roman"/>
          <w:sz w:val="28"/>
          <w:szCs w:val="28"/>
        </w:rPr>
        <w:t>а</w:t>
      </w:r>
      <w:r w:rsidRPr="00BA1B98">
        <w:rPr>
          <w:rFonts w:ascii="Times New Roman" w:hAnsi="Times New Roman"/>
          <w:sz w:val="28"/>
          <w:szCs w:val="28"/>
        </w:rPr>
        <w:t>рифов Краснодарского края от 14 ноября 2012 года № 9/2012-нс «Об утвержд</w:t>
      </w:r>
      <w:r w:rsidRPr="00BA1B98">
        <w:rPr>
          <w:rFonts w:ascii="Times New Roman" w:hAnsi="Times New Roman"/>
          <w:sz w:val="28"/>
          <w:szCs w:val="28"/>
        </w:rPr>
        <w:t>е</w:t>
      </w:r>
      <w:r w:rsidRPr="00BA1B98">
        <w:rPr>
          <w:rFonts w:ascii="Times New Roman" w:hAnsi="Times New Roman"/>
          <w:sz w:val="28"/>
          <w:szCs w:val="28"/>
        </w:rPr>
        <w:t>нии предельных наценок на продукцию (товары), реализуемую предприятиями общественного питания в общеобразовательных школах, профтехучилищах и высших учебных заведениях»;</w:t>
      </w:r>
    </w:p>
    <w:p w:rsidR="00AF1428" w:rsidRPr="00BA1B98" w:rsidRDefault="00AF1428" w:rsidP="00E61508">
      <w:pPr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общероссийского классификатора профессий рабочих, должностей сл</w:t>
      </w:r>
      <w:r w:rsidRPr="00BA1B98">
        <w:rPr>
          <w:rFonts w:ascii="Times New Roman" w:hAnsi="Times New Roman"/>
          <w:sz w:val="28"/>
          <w:szCs w:val="28"/>
        </w:rPr>
        <w:t>у</w:t>
      </w:r>
      <w:r w:rsidRPr="00BA1B98">
        <w:rPr>
          <w:rFonts w:ascii="Times New Roman" w:hAnsi="Times New Roman"/>
          <w:sz w:val="28"/>
          <w:szCs w:val="28"/>
        </w:rPr>
        <w:t>жащих и тарифных разрядов (ОКПДТР), утвержденного постановлением Го</w:t>
      </w:r>
      <w:r w:rsidRPr="00BA1B98">
        <w:rPr>
          <w:rFonts w:ascii="Times New Roman" w:hAnsi="Times New Roman"/>
          <w:sz w:val="28"/>
          <w:szCs w:val="28"/>
        </w:rPr>
        <w:t>с</w:t>
      </w:r>
      <w:r w:rsidRPr="00BA1B98">
        <w:rPr>
          <w:rFonts w:ascii="Times New Roman" w:hAnsi="Times New Roman"/>
          <w:sz w:val="28"/>
          <w:szCs w:val="28"/>
        </w:rPr>
        <w:t>стандарта России от 26 декабря 1994 года №36;</w:t>
      </w:r>
    </w:p>
    <w:p w:rsidR="0094263B" w:rsidRPr="00BA1B98" w:rsidRDefault="0094263B" w:rsidP="00E61508">
      <w:pPr>
        <w:rPr>
          <w:rFonts w:ascii="Times New Roman" w:hAnsi="Times New Roman" w:cs="Times New Roman"/>
          <w:b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общероссийского классификатора основных фондов, утвержденного п</w:t>
      </w:r>
      <w:r w:rsidRPr="00BA1B98">
        <w:rPr>
          <w:rFonts w:ascii="Times New Roman" w:hAnsi="Times New Roman"/>
          <w:sz w:val="28"/>
          <w:szCs w:val="28"/>
        </w:rPr>
        <w:t>о</w:t>
      </w:r>
      <w:r w:rsidRPr="00BA1B98">
        <w:rPr>
          <w:rFonts w:ascii="Times New Roman" w:hAnsi="Times New Roman"/>
          <w:sz w:val="28"/>
          <w:szCs w:val="28"/>
        </w:rPr>
        <w:t>становлением Госстандарта РФ от 14 апреля 1998года;</w:t>
      </w:r>
    </w:p>
    <w:p w:rsidR="00E61508" w:rsidRPr="00BA1B98" w:rsidRDefault="00E61508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пункта 2 Положения о формировании муниципального задания в отнош</w:t>
      </w:r>
      <w:r w:rsidRPr="00BA1B98">
        <w:rPr>
          <w:rFonts w:ascii="Times New Roman" w:hAnsi="Times New Roman"/>
          <w:sz w:val="28"/>
          <w:szCs w:val="28"/>
        </w:rPr>
        <w:t>е</w:t>
      </w:r>
      <w:r w:rsidRPr="00BA1B98">
        <w:rPr>
          <w:rFonts w:ascii="Times New Roman" w:hAnsi="Times New Roman"/>
          <w:sz w:val="28"/>
          <w:szCs w:val="28"/>
        </w:rPr>
        <w:t>нии муниципальных учреждений муниципального образования город Горячий Ключ и финансового обеспечения выполнения муниципального задания, утвержденного постановлением администрации муниципального образования город Горячий Ключ от 18 августа 2014 года № 1637;</w:t>
      </w:r>
    </w:p>
    <w:p w:rsidR="00AF1428" w:rsidRPr="00BA1B98" w:rsidRDefault="00AF1428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B98">
        <w:rPr>
          <w:rFonts w:ascii="Times New Roman" w:hAnsi="Times New Roman"/>
          <w:sz w:val="28"/>
          <w:szCs w:val="28"/>
        </w:rPr>
        <w:t>пункта 2.1.3 Порядка обеспечения питанием обучающихся в муниципал</w:t>
      </w:r>
      <w:r w:rsidRPr="00BA1B98">
        <w:rPr>
          <w:rFonts w:ascii="Times New Roman" w:hAnsi="Times New Roman"/>
          <w:sz w:val="28"/>
          <w:szCs w:val="28"/>
        </w:rPr>
        <w:t>ь</w:t>
      </w:r>
      <w:r w:rsidRPr="00BA1B98">
        <w:rPr>
          <w:rFonts w:ascii="Times New Roman" w:hAnsi="Times New Roman"/>
          <w:sz w:val="28"/>
          <w:szCs w:val="28"/>
        </w:rPr>
        <w:t>ных образовательных учреждениях муниципального образования город Гор</w:t>
      </w:r>
      <w:r w:rsidRPr="00BA1B98">
        <w:rPr>
          <w:rFonts w:ascii="Times New Roman" w:hAnsi="Times New Roman"/>
          <w:sz w:val="28"/>
          <w:szCs w:val="28"/>
        </w:rPr>
        <w:t>я</w:t>
      </w:r>
      <w:r w:rsidRPr="00BA1B98">
        <w:rPr>
          <w:rFonts w:ascii="Times New Roman" w:hAnsi="Times New Roman"/>
          <w:sz w:val="28"/>
          <w:szCs w:val="28"/>
        </w:rPr>
        <w:t>чий Ключ, утвержденного постановлением администрации муниципального образования город Горячий Ключ от 20 сентября 2016 года №2098;</w:t>
      </w:r>
      <w:proofErr w:type="gramEnd"/>
    </w:p>
    <w:p w:rsidR="00E61508" w:rsidRDefault="00511385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 xml:space="preserve">пунктов 5, </w:t>
      </w:r>
      <w:r w:rsidR="00E61508" w:rsidRPr="00BA1B98">
        <w:rPr>
          <w:rFonts w:ascii="Times New Roman" w:hAnsi="Times New Roman"/>
          <w:sz w:val="28"/>
          <w:szCs w:val="28"/>
        </w:rPr>
        <w:t>20 Порядка составления и утверждения плана финансово-хозяйственной деятельности, утвержденного приказом управления образования администрации муниципального образования город Горячий Ключ от 15 октя</w:t>
      </w:r>
      <w:r w:rsidR="00E61508" w:rsidRPr="00BA1B98">
        <w:rPr>
          <w:rFonts w:ascii="Times New Roman" w:hAnsi="Times New Roman"/>
          <w:sz w:val="28"/>
          <w:szCs w:val="28"/>
        </w:rPr>
        <w:t>б</w:t>
      </w:r>
      <w:r w:rsidR="00E61508" w:rsidRPr="00BA1B98">
        <w:rPr>
          <w:rFonts w:ascii="Times New Roman" w:hAnsi="Times New Roman"/>
          <w:sz w:val="28"/>
          <w:szCs w:val="28"/>
        </w:rPr>
        <w:t xml:space="preserve">ря 2013 года № 639; </w:t>
      </w:r>
    </w:p>
    <w:p w:rsidR="00A63E39" w:rsidRPr="00BA1B98" w:rsidRDefault="00A63E39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Учетной политики МБОУ СОШ №3, утвержденной приказом по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ждению от 29 декабря 2015 года №163</w:t>
      </w:r>
      <w:r w:rsidR="00725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учета амортизируемого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ства.</w:t>
      </w:r>
    </w:p>
    <w:p w:rsidR="00E61508" w:rsidRPr="00BA1B98" w:rsidRDefault="00E61508" w:rsidP="008F1B8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По результатам контрольного мероприятия приняты меры:</w:t>
      </w:r>
    </w:p>
    <w:p w:rsidR="008F1B8F" w:rsidRPr="00BA1B98" w:rsidRDefault="00E61508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1. Разработан и утвержден директором МБОУ СОШ № 3 план меропри</w:t>
      </w:r>
      <w:r w:rsidRPr="00BA1B98">
        <w:rPr>
          <w:rFonts w:ascii="Times New Roman" w:hAnsi="Times New Roman"/>
          <w:sz w:val="28"/>
          <w:szCs w:val="28"/>
        </w:rPr>
        <w:t>я</w:t>
      </w:r>
      <w:r w:rsidRPr="00BA1B98">
        <w:rPr>
          <w:rFonts w:ascii="Times New Roman" w:hAnsi="Times New Roman"/>
          <w:sz w:val="28"/>
          <w:szCs w:val="28"/>
        </w:rPr>
        <w:t>тий по устранению выявленных в ходе контрольного мероприятия нарушений</w:t>
      </w:r>
      <w:r w:rsidR="008F1B8F" w:rsidRPr="00BA1B98">
        <w:rPr>
          <w:rFonts w:ascii="Times New Roman" w:hAnsi="Times New Roman"/>
          <w:sz w:val="28"/>
          <w:szCs w:val="28"/>
        </w:rPr>
        <w:t>.</w:t>
      </w:r>
      <w:r w:rsidRPr="00BA1B98">
        <w:rPr>
          <w:rFonts w:ascii="Times New Roman" w:hAnsi="Times New Roman"/>
          <w:sz w:val="28"/>
          <w:szCs w:val="28"/>
        </w:rPr>
        <w:t xml:space="preserve"> </w:t>
      </w:r>
    </w:p>
    <w:p w:rsidR="008F1B8F" w:rsidRPr="00BA1B98" w:rsidRDefault="00E61508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2.</w:t>
      </w:r>
      <w:r w:rsidR="0072561B">
        <w:rPr>
          <w:rFonts w:ascii="Times New Roman" w:hAnsi="Times New Roman"/>
          <w:sz w:val="28"/>
          <w:szCs w:val="28"/>
        </w:rPr>
        <w:t xml:space="preserve"> </w:t>
      </w:r>
      <w:r w:rsidRPr="00BA1B98">
        <w:rPr>
          <w:rFonts w:ascii="Times New Roman" w:hAnsi="Times New Roman"/>
          <w:sz w:val="28"/>
          <w:szCs w:val="28"/>
        </w:rPr>
        <w:t>Должностные лица, по вине которых стали возможны указанные в акте нарушения, наказаны в дисциплинарном порядке</w:t>
      </w:r>
      <w:r w:rsidR="008F1B8F" w:rsidRPr="00BA1B98">
        <w:rPr>
          <w:rFonts w:ascii="Times New Roman" w:hAnsi="Times New Roman"/>
          <w:sz w:val="28"/>
          <w:szCs w:val="28"/>
        </w:rPr>
        <w:t xml:space="preserve"> по приказу руководителя учреждения.</w:t>
      </w:r>
      <w:r w:rsidRPr="00BA1B98">
        <w:rPr>
          <w:rFonts w:ascii="Times New Roman" w:hAnsi="Times New Roman"/>
          <w:sz w:val="28"/>
          <w:szCs w:val="28"/>
        </w:rPr>
        <w:t xml:space="preserve"> </w:t>
      </w:r>
    </w:p>
    <w:p w:rsidR="008F1B8F" w:rsidRPr="00BA1B98" w:rsidRDefault="00E61508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lastRenderedPageBreak/>
        <w:t>3.</w:t>
      </w:r>
      <w:r w:rsidR="0072561B">
        <w:rPr>
          <w:rFonts w:ascii="Times New Roman" w:hAnsi="Times New Roman"/>
          <w:sz w:val="28"/>
          <w:szCs w:val="28"/>
        </w:rPr>
        <w:t xml:space="preserve"> </w:t>
      </w:r>
      <w:r w:rsidR="008F1B8F" w:rsidRPr="00BA1B98">
        <w:rPr>
          <w:rFonts w:ascii="Times New Roman" w:hAnsi="Times New Roman"/>
          <w:sz w:val="28"/>
          <w:szCs w:val="28"/>
        </w:rPr>
        <w:t>Отчет по результатам контрольного мероприятия направлен главе м</w:t>
      </w:r>
      <w:r w:rsidR="008F1B8F" w:rsidRPr="00BA1B98">
        <w:rPr>
          <w:rFonts w:ascii="Times New Roman" w:hAnsi="Times New Roman"/>
          <w:sz w:val="28"/>
          <w:szCs w:val="28"/>
        </w:rPr>
        <w:t>у</w:t>
      </w:r>
      <w:r w:rsidR="008F1B8F" w:rsidRPr="00BA1B98">
        <w:rPr>
          <w:rFonts w:ascii="Times New Roman" w:hAnsi="Times New Roman"/>
          <w:sz w:val="28"/>
          <w:szCs w:val="28"/>
        </w:rPr>
        <w:t>ниципального образования город Горячий Ключ.</w:t>
      </w:r>
    </w:p>
    <w:p w:rsidR="00E61508" w:rsidRPr="00BA1B98" w:rsidRDefault="008F1B8F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4.</w:t>
      </w:r>
      <w:r w:rsidR="0072561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61508" w:rsidRPr="00BA1B98">
        <w:rPr>
          <w:rFonts w:ascii="Times New Roman" w:hAnsi="Times New Roman"/>
          <w:sz w:val="28"/>
          <w:szCs w:val="28"/>
        </w:rPr>
        <w:t>Материалы контрольного мероприятия направлены начальнику фина</w:t>
      </w:r>
      <w:r w:rsidR="00E61508" w:rsidRPr="00BA1B98">
        <w:rPr>
          <w:rFonts w:ascii="Times New Roman" w:hAnsi="Times New Roman"/>
          <w:sz w:val="28"/>
          <w:szCs w:val="28"/>
        </w:rPr>
        <w:t>н</w:t>
      </w:r>
      <w:r w:rsidR="00E61508" w:rsidRPr="00BA1B98">
        <w:rPr>
          <w:rFonts w:ascii="Times New Roman" w:hAnsi="Times New Roman"/>
          <w:sz w:val="28"/>
          <w:szCs w:val="28"/>
        </w:rPr>
        <w:t>сового управления и начальнику управления образования администрации м</w:t>
      </w:r>
      <w:r w:rsidR="00E61508" w:rsidRPr="00BA1B98">
        <w:rPr>
          <w:rFonts w:ascii="Times New Roman" w:hAnsi="Times New Roman"/>
          <w:sz w:val="28"/>
          <w:szCs w:val="28"/>
        </w:rPr>
        <w:t>у</w:t>
      </w:r>
      <w:r w:rsidR="00E61508" w:rsidRPr="00BA1B98">
        <w:rPr>
          <w:rFonts w:ascii="Times New Roman" w:hAnsi="Times New Roman"/>
          <w:sz w:val="28"/>
          <w:szCs w:val="28"/>
        </w:rPr>
        <w:t>ниципального образования город Горячий Ключ для рассмотрения и принятия управленческих решений в пределах своих полномочий.</w:t>
      </w:r>
    </w:p>
    <w:p w:rsidR="00262027" w:rsidRPr="00BA1B98" w:rsidRDefault="00262027">
      <w:pPr>
        <w:rPr>
          <w:sz w:val="28"/>
          <w:szCs w:val="28"/>
        </w:rPr>
      </w:pPr>
    </w:p>
    <w:sectPr w:rsidR="00262027" w:rsidRPr="00BA1B98" w:rsidSect="00E61508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262027"/>
    <w:rsid w:val="00511385"/>
    <w:rsid w:val="0072561B"/>
    <w:rsid w:val="008F1B8F"/>
    <w:rsid w:val="0094263B"/>
    <w:rsid w:val="00A63E39"/>
    <w:rsid w:val="00AF1428"/>
    <w:rsid w:val="00B962CD"/>
    <w:rsid w:val="00BA1B98"/>
    <w:rsid w:val="00E61508"/>
    <w:rsid w:val="00F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9992-43CA-4B32-915B-924F28BC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ShulgaTV</cp:lastModifiedBy>
  <cp:revision>13</cp:revision>
  <dcterms:created xsi:type="dcterms:W3CDTF">2017-03-27T10:32:00Z</dcterms:created>
  <dcterms:modified xsi:type="dcterms:W3CDTF">2017-03-27T12:02:00Z</dcterms:modified>
</cp:coreProperties>
</file>